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77E0D49" w:rsidR="00280DD1" w:rsidRPr="0010662B" w:rsidRDefault="00BC269C" w:rsidP="00280DD1">
      <w:pPr>
        <w:pStyle w:val="3GPPHeader"/>
        <w:spacing w:after="60"/>
        <w:rPr>
          <w:sz w:val="32"/>
          <w:szCs w:val="32"/>
          <w:lang w:val="en-US"/>
        </w:rPr>
      </w:pPr>
      <w:r w:rsidRPr="00DE3FC8">
        <w:rPr>
          <w:lang w:val="en-US"/>
        </w:rPr>
        <w:t>3GPP TSG-RAN WG2 #10</w:t>
      </w:r>
      <w:r w:rsidR="007F716B">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7E1236" w:rsidRPr="007E1236">
        <w:rPr>
          <w:sz w:val="32"/>
          <w:szCs w:val="32"/>
          <w:lang w:val="en-US"/>
        </w:rPr>
        <w:t>R2-190</w:t>
      </w:r>
      <w:r w:rsidR="005B7C3D">
        <w:rPr>
          <w:sz w:val="32"/>
          <w:szCs w:val="32"/>
          <w:lang w:val="en-US"/>
        </w:rPr>
        <w:t>6889</w:t>
      </w:r>
    </w:p>
    <w:p w14:paraId="63B03AD2" w14:textId="5D5A4FA7" w:rsidR="00E90E49" w:rsidRPr="0010662B" w:rsidRDefault="007F716B"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 xml:space="preserve">May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4E889CEC"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7E1236">
        <w:rPr>
          <w:lang w:val="en-US"/>
        </w:rPr>
        <w:t>2</w:t>
      </w:r>
    </w:p>
    <w:p w14:paraId="388389C0" w14:textId="39D0AC32"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p>
    <w:p w14:paraId="29485F0C" w14:textId="6D2E30A9" w:rsidR="00E90E49" w:rsidRPr="0010662B" w:rsidRDefault="003D3C45" w:rsidP="00311702">
      <w:pPr>
        <w:pStyle w:val="3GPPHeader"/>
        <w:rPr>
          <w:lang w:val="en-US"/>
        </w:rPr>
      </w:pPr>
      <w:r w:rsidRPr="0010662B">
        <w:rPr>
          <w:lang w:val="en-US"/>
        </w:rPr>
        <w:t>Title:</w:t>
      </w:r>
      <w:r w:rsidR="00E90E49" w:rsidRPr="0010662B">
        <w:rPr>
          <w:lang w:val="en-US"/>
        </w:rPr>
        <w:tab/>
      </w:r>
      <w:r w:rsidR="005435C1">
        <w:rPr>
          <w:lang w:val="en-US"/>
        </w:rPr>
        <w:t>NR and LTE serving cell m</w:t>
      </w:r>
      <w:r w:rsidR="009338AE">
        <w:rPr>
          <w:lang w:val="en-US"/>
        </w:rPr>
        <w:t>easurement logging in logged MDT</w:t>
      </w:r>
    </w:p>
    <w:p w14:paraId="58731019" w14:textId="77777777" w:rsidR="00E90E49" w:rsidRPr="009338AE" w:rsidRDefault="00E90E49" w:rsidP="00D546FF">
      <w:pPr>
        <w:pStyle w:val="3GPPHeader"/>
        <w:rPr>
          <w:lang w:val="en-US"/>
        </w:rPr>
      </w:pPr>
      <w:r w:rsidRPr="009338AE">
        <w:rPr>
          <w:lang w:val="en-US"/>
        </w:rPr>
        <w:t>Document for:</w:t>
      </w:r>
      <w:r w:rsidRPr="009338AE">
        <w:rPr>
          <w:lang w:val="en-US"/>
        </w:rPr>
        <w:tab/>
        <w:t>Discussion, Decision</w:t>
      </w:r>
    </w:p>
    <w:p w14:paraId="5BE30A7B" w14:textId="77777777" w:rsidR="00C24345" w:rsidRDefault="00E90E49" w:rsidP="00A2052C">
      <w:pPr>
        <w:pStyle w:val="Heading1"/>
      </w:pPr>
      <w:r w:rsidRPr="00CE0424">
        <w:t>Introduction</w:t>
      </w:r>
    </w:p>
    <w:p w14:paraId="0F8B2D64" w14:textId="547780CC" w:rsidR="00294B03" w:rsidRPr="00294B03" w:rsidRDefault="009338AE" w:rsidP="00294B03">
      <w:pPr>
        <w:rPr>
          <w:rFonts w:ascii="Arial" w:eastAsia="MS Mincho" w:hAnsi="Arial" w:cs="Times New Roman"/>
          <w:sz w:val="20"/>
          <w:szCs w:val="24"/>
          <w:lang w:val="en-US"/>
        </w:rPr>
      </w:pPr>
      <w:r>
        <w:rPr>
          <w:lang w:val="en-US"/>
        </w:rPr>
        <w:t xml:space="preserve">As part of the email discussion </w:t>
      </w:r>
      <w:r w:rsidR="006616C2">
        <w:rPr>
          <w:lang w:val="en-US"/>
        </w:rPr>
        <w:fldChar w:fldCharType="begin"/>
      </w:r>
      <w:r w:rsidR="006616C2">
        <w:rPr>
          <w:lang w:val="en-US"/>
        </w:rPr>
        <w:instrText xml:space="preserve"> REF _Ref4480706 \r \h </w:instrText>
      </w:r>
      <w:r w:rsidR="006616C2">
        <w:rPr>
          <w:lang w:val="en-US"/>
        </w:rPr>
      </w:r>
      <w:r w:rsidR="006616C2">
        <w:rPr>
          <w:lang w:val="en-US"/>
        </w:rPr>
        <w:fldChar w:fldCharType="separate"/>
      </w:r>
      <w:r w:rsidR="00B10BE8">
        <w:rPr>
          <w:lang w:val="en-US"/>
        </w:rPr>
        <w:t>[1]</w:t>
      </w:r>
      <w:r w:rsidR="006616C2">
        <w:rPr>
          <w:lang w:val="en-US"/>
        </w:rPr>
        <w:fldChar w:fldCharType="end"/>
      </w:r>
      <w:r w:rsidR="006616C2">
        <w:rPr>
          <w:lang w:val="en-US"/>
        </w:rPr>
        <w:t xml:space="preserve"> </w:t>
      </w:r>
      <w:r>
        <w:rPr>
          <w:lang w:val="en-US"/>
        </w:rPr>
        <w:t xml:space="preserve">associated to Dual connectivity (DC) related measurements in MDT, companies have expressed interest in supporting the DC measurements in logged MDT. </w:t>
      </w:r>
      <w:r w:rsidR="00294B03">
        <w:rPr>
          <w:lang w:val="en-US"/>
        </w:rPr>
        <w:t>It is already agreed that legged MDT continuity cannot span RATs.</w:t>
      </w:r>
    </w:p>
    <w:p w14:paraId="6959014F" w14:textId="77777777" w:rsidR="00294B03" w:rsidRPr="00294B03" w:rsidRDefault="00294B03" w:rsidP="00294B03">
      <w:pPr>
        <w:pStyle w:val="Doc-text2"/>
        <w:pBdr>
          <w:top w:val="single" w:sz="4" w:space="1" w:color="auto"/>
          <w:left w:val="single" w:sz="4" w:space="4" w:color="auto"/>
          <w:bottom w:val="single" w:sz="4" w:space="1" w:color="auto"/>
          <w:right w:val="single" w:sz="4" w:space="4" w:color="auto"/>
        </w:pBdr>
        <w:rPr>
          <w:lang w:val="en-US"/>
        </w:rPr>
      </w:pPr>
      <w:r w:rsidRPr="00294B03">
        <w:rPr>
          <w:lang w:val="en-US"/>
        </w:rPr>
        <w:t>Agreements:</w:t>
      </w:r>
    </w:p>
    <w:p w14:paraId="4C6D2F8D" w14:textId="77777777" w:rsidR="00294B03" w:rsidRDefault="00294B03" w:rsidP="00294B03">
      <w:pPr>
        <w:pStyle w:val="Doc-text2"/>
        <w:pBdr>
          <w:top w:val="single" w:sz="4" w:space="1" w:color="auto"/>
          <w:left w:val="single" w:sz="4" w:space="4" w:color="auto"/>
          <w:bottom w:val="single" w:sz="4" w:space="1" w:color="auto"/>
          <w:right w:val="single" w:sz="4" w:space="4" w:color="auto"/>
        </w:pBdr>
        <w:rPr>
          <w:bCs/>
          <w:lang w:val="en-US"/>
        </w:rPr>
      </w:pPr>
      <w:r>
        <w:rPr>
          <w:bCs/>
          <w:lang w:val="en-US"/>
        </w:rPr>
        <w:t>2: Logged MDT continuity could not span RATs and systems, e.g. when cell reselection to/from NR. Different system mentioned here means different core network.</w:t>
      </w:r>
    </w:p>
    <w:p w14:paraId="1C5138CA" w14:textId="3BE1FC98" w:rsidR="003C47B1" w:rsidRPr="0010662B" w:rsidRDefault="009338AE" w:rsidP="00A2052C">
      <w:pPr>
        <w:rPr>
          <w:lang w:val="en-US"/>
        </w:rPr>
      </w:pPr>
      <w:r>
        <w:rPr>
          <w:lang w:val="en-US"/>
        </w:rPr>
        <w:t>In this contribution, we would like to</w:t>
      </w:r>
      <w:r w:rsidR="00C333CF">
        <w:rPr>
          <w:lang w:val="en-US"/>
        </w:rPr>
        <w:t xml:space="preserve"> first understand the </w:t>
      </w:r>
      <w:r w:rsidR="00FC3F5C">
        <w:rPr>
          <w:lang w:val="en-US"/>
        </w:rPr>
        <w:t>above agreement and also</w:t>
      </w:r>
      <w:r>
        <w:rPr>
          <w:lang w:val="en-US"/>
        </w:rPr>
        <w:t xml:space="preserve"> </w:t>
      </w:r>
      <w:r w:rsidR="00294B03">
        <w:rPr>
          <w:lang w:val="en-US"/>
        </w:rPr>
        <w:t xml:space="preserve">check the motivation for this agreement and </w:t>
      </w:r>
      <w:proofErr w:type="gramStart"/>
      <w:r w:rsidR="00294B03">
        <w:rPr>
          <w:lang w:val="en-US"/>
        </w:rPr>
        <w:t>also</w:t>
      </w:r>
      <w:proofErr w:type="gramEnd"/>
      <w:r w:rsidR="00294B03">
        <w:rPr>
          <w:lang w:val="en-US"/>
        </w:rPr>
        <w:t xml:space="preserve"> we would like to </w:t>
      </w:r>
      <w:r>
        <w:rPr>
          <w:lang w:val="en-US"/>
        </w:rPr>
        <w:t>differentiate the configuration aspects associated to logged MDT from the measurements related to the logged MDT.</w:t>
      </w:r>
    </w:p>
    <w:p w14:paraId="5764FF3A" w14:textId="784FFAB0" w:rsidR="004000E8" w:rsidRDefault="004000E8" w:rsidP="00CE0424">
      <w:pPr>
        <w:pStyle w:val="Heading1"/>
      </w:pPr>
      <w:bookmarkStart w:id="0" w:name="_Ref178064866"/>
      <w:r w:rsidRPr="00CE0424">
        <w:t>Discussion</w:t>
      </w:r>
      <w:bookmarkEnd w:id="0"/>
    </w:p>
    <w:p w14:paraId="4B430BA9" w14:textId="01F469FA" w:rsidR="008D036F" w:rsidRDefault="00FC3F5C" w:rsidP="009338AE">
      <w:pPr>
        <w:pStyle w:val="B2"/>
        <w:ind w:left="0" w:firstLine="0"/>
        <w:jc w:val="both"/>
        <w:rPr>
          <w:lang w:val="en-US" w:eastAsia="ja-JP"/>
        </w:rPr>
      </w:pPr>
      <w:r>
        <w:rPr>
          <w:lang w:val="en-US" w:eastAsia="ja-JP"/>
        </w:rPr>
        <w:t xml:space="preserve">Consider the scenario as depicted in </w:t>
      </w:r>
      <w:r w:rsidR="00164715">
        <w:rPr>
          <w:lang w:val="en-US" w:eastAsia="ja-JP"/>
        </w:rPr>
        <w:fldChar w:fldCharType="begin"/>
      </w:r>
      <w:r w:rsidR="00164715">
        <w:rPr>
          <w:lang w:val="en-US" w:eastAsia="ja-JP"/>
        </w:rPr>
        <w:instrText xml:space="preserve"> REF _Ref7711645 \h </w:instrText>
      </w:r>
      <w:r w:rsidR="00164715">
        <w:rPr>
          <w:lang w:val="en-US" w:eastAsia="ja-JP"/>
        </w:rPr>
      </w:r>
      <w:r w:rsidR="00164715">
        <w:rPr>
          <w:lang w:val="en-US" w:eastAsia="ja-JP"/>
        </w:rPr>
        <w:fldChar w:fldCharType="separate"/>
      </w:r>
      <w:r w:rsidR="00B10BE8" w:rsidRPr="00164715">
        <w:rPr>
          <w:lang w:val="en-US"/>
        </w:rPr>
        <w:t xml:space="preserve">Figure </w:t>
      </w:r>
      <w:r w:rsidR="00B10BE8">
        <w:rPr>
          <w:noProof/>
          <w:lang w:val="en-US"/>
        </w:rPr>
        <w:t>1</w:t>
      </w:r>
      <w:r w:rsidR="00164715">
        <w:rPr>
          <w:lang w:val="en-US" w:eastAsia="ja-JP"/>
        </w:rPr>
        <w:fldChar w:fldCharType="end"/>
      </w:r>
      <w:r>
        <w:rPr>
          <w:lang w:val="en-US" w:eastAsia="ja-JP"/>
        </w:rPr>
        <w:t>.</w:t>
      </w:r>
      <w:r w:rsidR="00164715">
        <w:rPr>
          <w:lang w:val="en-US" w:eastAsia="ja-JP"/>
        </w:rPr>
        <w:t xml:space="preserve"> In the figure, a UE is depicted to move from the left-most LTE cell to the NR cell </w:t>
      </w:r>
      <w:r w:rsidR="00BA1EFB">
        <w:rPr>
          <w:lang w:val="en-US" w:eastAsia="ja-JP"/>
        </w:rPr>
        <w:t xml:space="preserve">(at location-A) and then coming back to the coverage of LTE cell at location-B. </w:t>
      </w:r>
      <w:r w:rsidR="00BD0E16">
        <w:rPr>
          <w:lang w:val="en-US" w:eastAsia="ja-JP"/>
        </w:rPr>
        <w:t xml:space="preserve">Let us assume that the UE is configured with logged MDT when the UE was in connected mode in the left most LTE cell. </w:t>
      </w:r>
      <w:r w:rsidR="00AF0808">
        <w:rPr>
          <w:lang w:val="en-US" w:eastAsia="ja-JP"/>
        </w:rPr>
        <w:t>Based on the above agreement, the MDT co</w:t>
      </w:r>
      <w:r w:rsidR="0029536F">
        <w:rPr>
          <w:lang w:val="en-US" w:eastAsia="ja-JP"/>
        </w:rPr>
        <w:t xml:space="preserve">ntinuity could not span RATs and at location-A the UE stops performing the MDT logging. </w:t>
      </w:r>
      <w:r w:rsidR="008D036F">
        <w:rPr>
          <w:lang w:val="en-US" w:eastAsia="ja-JP"/>
        </w:rPr>
        <w:t>However, it is not clear if the UE restarts the LDT logging when the UE comes back to the coverage of the LTE cell again</w:t>
      </w:r>
      <w:r w:rsidR="00B10BE8">
        <w:rPr>
          <w:lang w:val="en-US" w:eastAsia="ja-JP"/>
        </w:rPr>
        <w:t xml:space="preserve"> assuming </w:t>
      </w:r>
      <w:r w:rsidR="00C61461">
        <w:rPr>
          <w:lang w:val="en-US" w:eastAsia="ja-JP"/>
        </w:rPr>
        <w:t>the ‘duration’ configured in the logged MDT configuration has not expired</w:t>
      </w:r>
      <w:r w:rsidR="008D036F">
        <w:rPr>
          <w:lang w:val="en-US" w:eastAsia="ja-JP"/>
        </w:rPr>
        <w:t>.</w:t>
      </w:r>
    </w:p>
    <w:p w14:paraId="3D1BB5AA" w14:textId="64DDD5F7" w:rsidR="008D036F" w:rsidRDefault="008D036F" w:rsidP="008D036F">
      <w:pPr>
        <w:pStyle w:val="Observation"/>
        <w:numPr>
          <w:ilvl w:val="0"/>
          <w:numId w:val="20"/>
        </w:numPr>
        <w:spacing w:line="256" w:lineRule="auto"/>
        <w:ind w:left="1491" w:hanging="1491"/>
        <w:jc w:val="both"/>
        <w:rPr>
          <w:lang w:val="en-US"/>
        </w:rPr>
      </w:pPr>
      <w:r>
        <w:rPr>
          <w:lang w:val="en-US" w:eastAsia="ja-JP"/>
        </w:rPr>
        <w:t xml:space="preserve"> </w:t>
      </w:r>
      <w:bookmarkStart w:id="1" w:name="_Toc7712042"/>
      <w:bookmarkStart w:id="2" w:name="_Toc7712612"/>
      <w:r>
        <w:rPr>
          <w:lang w:val="en-US"/>
        </w:rPr>
        <w:t xml:space="preserve">It is not clear if the UE </w:t>
      </w:r>
      <w:r w:rsidR="00B10BE8">
        <w:rPr>
          <w:lang w:val="en-US"/>
        </w:rPr>
        <w:t xml:space="preserve">continues to log </w:t>
      </w:r>
      <w:r w:rsidR="00C61461">
        <w:rPr>
          <w:lang w:val="en-US"/>
        </w:rPr>
        <w:t>a given RAT’s logged MDT measurements when the UE performs ping-pong cell reselection across RATs</w:t>
      </w:r>
      <w:r>
        <w:rPr>
          <w:lang w:val="en-US"/>
        </w:rPr>
        <w:t>.</w:t>
      </w:r>
      <w:bookmarkEnd w:id="1"/>
      <w:bookmarkEnd w:id="2"/>
    </w:p>
    <w:p w14:paraId="4B703812" w14:textId="79E5BDB4" w:rsidR="00DF04CA" w:rsidRDefault="00DF04CA" w:rsidP="00DF04CA">
      <w:pPr>
        <w:pStyle w:val="Proposal"/>
        <w:numPr>
          <w:ilvl w:val="0"/>
          <w:numId w:val="19"/>
        </w:numPr>
        <w:tabs>
          <w:tab w:val="clear" w:pos="1304"/>
        </w:tabs>
        <w:spacing w:line="256" w:lineRule="auto"/>
        <w:ind w:left="1701" w:hanging="1701"/>
        <w:rPr>
          <w:lang w:val="en-US"/>
        </w:rPr>
      </w:pPr>
      <w:bookmarkStart w:id="3" w:name="_Toc7712618"/>
      <w:r>
        <w:rPr>
          <w:lang w:val="en-US"/>
        </w:rPr>
        <w:t xml:space="preserve">RAN2 to clarify if the UE </w:t>
      </w:r>
      <w:r w:rsidR="00290C19">
        <w:rPr>
          <w:lang w:val="en-US"/>
        </w:rPr>
        <w:t xml:space="preserve">continues with the logging of measurements associated to logged MDT </w:t>
      </w:r>
      <w:r w:rsidR="008E6FE4">
        <w:rPr>
          <w:lang w:val="en-US"/>
        </w:rPr>
        <w:t>in</w:t>
      </w:r>
      <w:r w:rsidR="00441094">
        <w:rPr>
          <w:lang w:val="en-US"/>
        </w:rPr>
        <w:t xml:space="preserve"> the RAT that configured the MDT </w:t>
      </w:r>
      <w:bookmarkStart w:id="4" w:name="_GoBack"/>
      <w:bookmarkEnd w:id="4"/>
      <w:r w:rsidR="00290C19">
        <w:rPr>
          <w:lang w:val="en-US"/>
        </w:rPr>
        <w:t>when the UE performs a ping-pong reselection</w:t>
      </w:r>
      <w:r w:rsidR="00441094">
        <w:rPr>
          <w:lang w:val="en-US"/>
        </w:rPr>
        <w:t xml:space="preserve"> involving another RAT</w:t>
      </w:r>
      <w:r>
        <w:rPr>
          <w:lang w:val="en-US"/>
        </w:rPr>
        <w:t>.</w:t>
      </w:r>
      <w:bookmarkEnd w:id="3"/>
    </w:p>
    <w:p w14:paraId="1F367793" w14:textId="58BC4F82" w:rsidR="00FC3F5C" w:rsidRDefault="00FC3F5C" w:rsidP="009338AE">
      <w:pPr>
        <w:pStyle w:val="B2"/>
        <w:ind w:left="0" w:firstLine="0"/>
        <w:jc w:val="both"/>
        <w:rPr>
          <w:lang w:val="en-US" w:eastAsia="ja-JP"/>
        </w:rPr>
      </w:pPr>
    </w:p>
    <w:p w14:paraId="78D5BA2D" w14:textId="43269F79" w:rsidR="00FC3F5C" w:rsidRDefault="00FC3F5C" w:rsidP="009338AE">
      <w:pPr>
        <w:pStyle w:val="B2"/>
        <w:ind w:left="0" w:firstLine="0"/>
        <w:jc w:val="both"/>
        <w:rPr>
          <w:lang w:val="en-US" w:eastAsia="ja-JP"/>
        </w:rPr>
      </w:pPr>
      <w:r>
        <w:rPr>
          <w:noProof/>
          <w:lang w:val="en-US" w:eastAsia="ja-JP"/>
        </w:rPr>
        <w:lastRenderedPageBreak/>
        <mc:AlternateContent>
          <mc:Choice Requires="wpc">
            <w:drawing>
              <wp:inline distT="0" distB="0" distL="0" distR="0" wp14:anchorId="3BC0ABD7" wp14:editId="0E1CF1FB">
                <wp:extent cx="4883250" cy="2848266"/>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0" y="676275"/>
                            <a:ext cx="1666875" cy="14478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3180375" y="589575"/>
                            <a:ext cx="1666875" cy="14478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1599225" y="676275"/>
                            <a:ext cx="1666875" cy="144780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419100" y="1409700"/>
                            <a:ext cx="4124325" cy="95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a:stCxn id="4" idx="2"/>
                        </wps:cNvCnPr>
                        <wps:spPr>
                          <a:xfrm>
                            <a:off x="1599225" y="1400175"/>
                            <a:ext cx="29550" cy="8096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 name="Text Box 7"/>
                        <wps:cNvSpPr txBox="1"/>
                        <wps:spPr>
                          <a:xfrm>
                            <a:off x="1342399" y="2214116"/>
                            <a:ext cx="770890" cy="276225"/>
                          </a:xfrm>
                          <a:prstGeom prst="rect">
                            <a:avLst/>
                          </a:prstGeom>
                          <a:solidFill>
                            <a:schemeClr val="lt1"/>
                          </a:solidFill>
                          <a:ln w="6350">
                            <a:solidFill>
                              <a:prstClr val="black"/>
                            </a:solidFill>
                          </a:ln>
                        </wps:spPr>
                        <wps:txbx>
                          <w:txbxContent>
                            <w:p w14:paraId="35AEF022" w14:textId="00A4D7BC" w:rsidR="00FC3F5C" w:rsidRDefault="00BA1EFB">
                              <w:r>
                                <w:t>location</w:t>
                              </w:r>
                              <w:r w:rsidR="00FC3F5C">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 name="Straight Arrow Connector 8"/>
                        <wps:cNvCnPr/>
                        <wps:spPr>
                          <a:xfrm>
                            <a:off x="3255305" y="1400175"/>
                            <a:ext cx="29210" cy="8096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7"/>
                        <wps:cNvSpPr txBox="1"/>
                        <wps:spPr>
                          <a:xfrm>
                            <a:off x="2998851" y="2217282"/>
                            <a:ext cx="765810" cy="276225"/>
                          </a:xfrm>
                          <a:prstGeom prst="rect">
                            <a:avLst/>
                          </a:prstGeom>
                          <a:solidFill>
                            <a:schemeClr val="lt1"/>
                          </a:solidFill>
                          <a:ln w="6350">
                            <a:solidFill>
                              <a:prstClr val="black"/>
                            </a:solidFill>
                          </a:ln>
                        </wps:spPr>
                        <wps:txbx>
                          <w:txbxContent>
                            <w:p w14:paraId="777F5EE4" w14:textId="4A44C77B" w:rsidR="00FC3F5C" w:rsidRDefault="00BA1EFB" w:rsidP="00FC3F5C">
                              <w:pPr>
                                <w:pStyle w:val="NormalWeb"/>
                                <w:spacing w:before="0" w:beforeAutospacing="0" w:after="160" w:afterAutospacing="0" w:line="256" w:lineRule="auto"/>
                                <w:rPr>
                                  <w:sz w:val="24"/>
                                  <w:szCs w:val="24"/>
                                </w:rPr>
                              </w:pPr>
                              <w:r>
                                <w:rPr>
                                  <w:rFonts w:ascii="Calibri" w:eastAsia="Calibri" w:hAnsi="Calibri"/>
                                </w:rPr>
                                <w:t>location</w:t>
                              </w:r>
                              <w:r w:rsidR="00FC3F5C">
                                <w:rPr>
                                  <w:rFonts w:ascii="Calibri" w:eastAsia="Calibri" w:hAnsi="Calibri"/>
                                </w:rPr>
                                <w:t>-B</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0" name="Text Box 7"/>
                        <wps:cNvSpPr txBox="1"/>
                        <wps:spPr>
                          <a:xfrm>
                            <a:off x="532425" y="827700"/>
                            <a:ext cx="608965" cy="276225"/>
                          </a:xfrm>
                          <a:prstGeom prst="rect">
                            <a:avLst/>
                          </a:prstGeom>
                          <a:noFill/>
                          <a:ln w="6350">
                            <a:noFill/>
                          </a:ln>
                        </wps:spPr>
                        <wps:txbx>
                          <w:txbxContent>
                            <w:p w14:paraId="746E64B7" w14:textId="091B6C47" w:rsidR="00FC3F5C" w:rsidRDefault="00FC3F5C" w:rsidP="00FC3F5C">
                              <w:pPr>
                                <w:pStyle w:val="NormalWeb"/>
                                <w:spacing w:before="0" w:beforeAutospacing="0" w:after="160" w:afterAutospacing="0" w:line="254" w:lineRule="auto"/>
                                <w:rPr>
                                  <w:sz w:val="24"/>
                                  <w:szCs w:val="24"/>
                                </w:rPr>
                              </w:pPr>
                              <w:r>
                                <w:rPr>
                                  <w:rFonts w:ascii="Calibri" w:eastAsia="Calibri" w:hAnsi="Calibri"/>
                                </w:rPr>
                                <w:t>LTE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Text Box 7"/>
                        <wps:cNvSpPr txBox="1"/>
                        <wps:spPr>
                          <a:xfrm>
                            <a:off x="3618525" y="780075"/>
                            <a:ext cx="608965" cy="276225"/>
                          </a:xfrm>
                          <a:prstGeom prst="rect">
                            <a:avLst/>
                          </a:prstGeom>
                          <a:noFill/>
                          <a:ln w="6350">
                            <a:noFill/>
                          </a:ln>
                        </wps:spPr>
                        <wps:txbx>
                          <w:txbxContent>
                            <w:p w14:paraId="24F6B747" w14:textId="77777777" w:rsidR="00FC3F5C" w:rsidRDefault="00FC3F5C" w:rsidP="00FC3F5C">
                              <w:pPr>
                                <w:pStyle w:val="NormalWeb"/>
                                <w:spacing w:before="0" w:beforeAutospacing="0" w:after="160" w:afterAutospacing="0" w:line="252" w:lineRule="auto"/>
                                <w:rPr>
                                  <w:sz w:val="24"/>
                                  <w:szCs w:val="24"/>
                                </w:rPr>
                              </w:pPr>
                              <w:r>
                                <w:rPr>
                                  <w:rFonts w:ascii="Calibri" w:eastAsia="Calibri" w:hAnsi="Calibri"/>
                                </w:rPr>
                                <w:t>LTE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2" name="Text Box 7"/>
                        <wps:cNvSpPr txBox="1"/>
                        <wps:spPr>
                          <a:xfrm>
                            <a:off x="2113575" y="818175"/>
                            <a:ext cx="579755" cy="276225"/>
                          </a:xfrm>
                          <a:prstGeom prst="rect">
                            <a:avLst/>
                          </a:prstGeom>
                          <a:noFill/>
                          <a:ln w="6350">
                            <a:noFill/>
                          </a:ln>
                        </wps:spPr>
                        <wps:txbx>
                          <w:txbxContent>
                            <w:p w14:paraId="79A839DA" w14:textId="44ADCEB7" w:rsidR="00FC3F5C" w:rsidRDefault="00FC3F5C" w:rsidP="00FC3F5C">
                              <w:pPr>
                                <w:pStyle w:val="NormalWeb"/>
                                <w:spacing w:before="0" w:beforeAutospacing="0" w:after="160" w:afterAutospacing="0" w:line="252" w:lineRule="auto"/>
                                <w:rPr>
                                  <w:sz w:val="24"/>
                                  <w:szCs w:val="24"/>
                                </w:rPr>
                              </w:pPr>
                              <w:r>
                                <w:rPr>
                                  <w:rFonts w:ascii="Calibri" w:eastAsia="Calibri" w:hAnsi="Calibri"/>
                                </w:rPr>
                                <w:t>NR cell</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C0ABD7" id="Canvas 1" o:spid="_x0000_s1026" editas="canvas" style="width:384.5pt;height:224.25pt;mso-position-horizontal-relative:char;mso-position-vertical-relative:line" coordsize="48831,28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831;height:28479;visibility:visible;mso-wrap-style:square">
                  <v:fill o:detectmouseclick="t"/>
                  <v:path o:connecttype="none"/>
                </v:shape>
                <v:oval id="Oval 2" o:spid="_x0000_s1028" style="position:absolute;top:6762;width:16668;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5b9bd5 [3204]" strokecolor="#1f4d78 [1604]" strokeweight="1pt">
                  <v:stroke joinstyle="miter"/>
                </v:oval>
                <v:oval id="Oval 3" o:spid="_x0000_s1029" style="position:absolute;left:31803;top:5895;width:16669;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" fillcolor="#5b9bd5 [3204]" strokecolor="#1f4d78 [1604]" strokeweight="1pt">
                  <v:stroke joinstyle="miter"/>
                </v:oval>
                <v:oval id="Oval 4" o:spid="_x0000_s1030" style="position:absolute;left:15992;top:6762;width:16669;height:144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" fillcolor="#70ad47 [3209]" strokecolor="#375623 [1609]" strokeweight="1pt">
                  <v:stroke joinstyle="miter"/>
                </v:oval>
                <v:shapetype id="_x0000_t32" coordsize="21600,21600" o:spt="32" o:oned="t" path="m,l21600,21600e" filled="f">
                  <v:path arrowok="t" fillok="f" o:connecttype="none"/>
                  <o:lock v:ext="edit" shapetype="t"/>
                </v:shapetype>
                <v:shape id="Straight Arrow Connector 5" o:spid="_x0000_s1031" type="#_x0000_t32" style="position:absolute;left:4191;top:14097;width:41243;height:9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" strokecolor="black [3213]" strokeweight=".5pt">
                  <v:stroke endarrow="block" joinstyle="miter"/>
                </v:shape>
                <v:shape id="Straight Arrow Connector 6" o:spid="_x0000_s1032" type="#_x0000_t32" style="position:absolute;left:15992;top:14001;width:295;height:8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" strokecolor="black [3213]" strokeweight=".5pt">
                  <v:stroke endarrow="block" joinstyle="miter"/>
                </v:shape>
                <v:shapetype id="_x0000_t202" coordsize="21600,21600" o:spt="202" path="m,l,21600r21600,l21600,xe">
                  <v:stroke joinstyle="miter"/>
                  <v:path gradientshapeok="t" o:connecttype="rect"/>
                </v:shapetype>
                <v:shape id="Text Box 7" o:spid="_x0000_s1033" type="#_x0000_t202" style="position:absolute;left:13423;top:22141;width:7709;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" fillcolor="white [3201]" strokeweight=".5pt">
                  <v:textbox>
                    <w:txbxContent>
                      <w:p w14:paraId="35AEF022" w14:textId="00A4D7BC" w:rsidR="00FC3F5C" w:rsidRDefault="00BA1EFB">
                        <w:r>
                          <w:t>location</w:t>
                        </w:r>
                        <w:r w:rsidR="00FC3F5C">
                          <w:t>-A</w:t>
                        </w:r>
                      </w:p>
                    </w:txbxContent>
                  </v:textbox>
                </v:shape>
                <v:shape id="Straight Arrow Connector 8" o:spid="_x0000_s1034" type="#_x0000_t32" style="position:absolute;left:32553;top:14001;width:292;height:80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Text Box 7" o:spid="_x0000_s1035" type="#_x0000_t202" style="position:absolute;left:29988;top:22172;width:7658;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" fillcolor="white [3201]" strokeweight=".5pt">
                  <v:textbox>
                    <w:txbxContent>
                      <w:p w14:paraId="777F5EE4" w14:textId="4A44C77B" w:rsidR="00FC3F5C" w:rsidRDefault="00BA1EFB" w:rsidP="00FC3F5C">
                        <w:pPr>
                          <w:pStyle w:val="NormalWeb"/>
                          <w:spacing w:before="0" w:beforeAutospacing="0" w:after="160" w:afterAutospacing="0" w:line="256" w:lineRule="auto"/>
                          <w:rPr>
                            <w:sz w:val="24"/>
                            <w:szCs w:val="24"/>
                          </w:rPr>
                        </w:pPr>
                        <w:r>
                          <w:rPr>
                            <w:rFonts w:ascii="Calibri" w:eastAsia="Calibri" w:hAnsi="Calibri"/>
                          </w:rPr>
                          <w:t>location</w:t>
                        </w:r>
                        <w:r w:rsidR="00FC3F5C">
                          <w:rPr>
                            <w:rFonts w:ascii="Calibri" w:eastAsia="Calibri" w:hAnsi="Calibri"/>
                          </w:rPr>
                          <w:t>-B</w:t>
                        </w:r>
                      </w:p>
                    </w:txbxContent>
                  </v:textbox>
                </v:shape>
                <v:shape id="Text Box 7" o:spid="_x0000_s1036" type="#_x0000_t202" style="position:absolute;left:5324;top:8277;width:6089;height:276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746E64B7" w14:textId="091B6C47" w:rsidR="00FC3F5C" w:rsidRDefault="00FC3F5C" w:rsidP="00FC3F5C">
                        <w:pPr>
                          <w:pStyle w:val="NormalWeb"/>
                          <w:spacing w:before="0" w:beforeAutospacing="0" w:after="160" w:afterAutospacing="0" w:line="254" w:lineRule="auto"/>
                          <w:rPr>
                            <w:sz w:val="24"/>
                            <w:szCs w:val="24"/>
                          </w:rPr>
                        </w:pPr>
                        <w:r>
                          <w:rPr>
                            <w:rFonts w:ascii="Calibri" w:eastAsia="Calibri" w:hAnsi="Calibri"/>
                          </w:rPr>
                          <w:t>LTE cell</w:t>
                        </w:r>
                      </w:p>
                    </w:txbxContent>
                  </v:textbox>
                </v:shape>
                <v:shape id="Text Box 7" o:spid="_x0000_s1037" type="#_x0000_t202" style="position:absolute;left:36185;top:7800;width:6089;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24F6B747" w14:textId="77777777" w:rsidR="00FC3F5C" w:rsidRDefault="00FC3F5C" w:rsidP="00FC3F5C">
                        <w:pPr>
                          <w:pStyle w:val="NormalWeb"/>
                          <w:spacing w:before="0" w:beforeAutospacing="0" w:after="160" w:afterAutospacing="0" w:line="252" w:lineRule="auto"/>
                          <w:rPr>
                            <w:sz w:val="24"/>
                            <w:szCs w:val="24"/>
                          </w:rPr>
                        </w:pPr>
                        <w:r>
                          <w:rPr>
                            <w:rFonts w:ascii="Calibri" w:eastAsia="Calibri" w:hAnsi="Calibri"/>
                          </w:rPr>
                          <w:t>LTE cell</w:t>
                        </w:r>
                      </w:p>
                    </w:txbxContent>
                  </v:textbox>
                </v:shape>
                <v:shape id="Text Box 7" o:spid="_x0000_s1038" type="#_x0000_t202" style="position:absolute;left:21135;top:8181;width:5798;height:27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79A839DA" w14:textId="44ADCEB7" w:rsidR="00FC3F5C" w:rsidRDefault="00FC3F5C" w:rsidP="00FC3F5C">
                        <w:pPr>
                          <w:pStyle w:val="NormalWeb"/>
                          <w:spacing w:before="0" w:beforeAutospacing="0" w:after="160" w:afterAutospacing="0" w:line="252" w:lineRule="auto"/>
                          <w:rPr>
                            <w:sz w:val="24"/>
                            <w:szCs w:val="24"/>
                          </w:rPr>
                        </w:pPr>
                        <w:r>
                          <w:rPr>
                            <w:rFonts w:ascii="Calibri" w:eastAsia="Calibri" w:hAnsi="Calibri"/>
                          </w:rPr>
                          <w:t>NR cell</w:t>
                        </w:r>
                      </w:p>
                    </w:txbxContent>
                  </v:textbox>
                </v:shape>
                <w10:anchorlock/>
              </v:group>
            </w:pict>
          </mc:Fallback>
        </mc:AlternateContent>
      </w:r>
    </w:p>
    <w:p w14:paraId="515DAF0D" w14:textId="26641669" w:rsidR="00FC3F5C" w:rsidRPr="00164715" w:rsidRDefault="00FC3F5C" w:rsidP="00FC3F5C">
      <w:pPr>
        <w:pStyle w:val="Caption"/>
        <w:rPr>
          <w:lang w:val="en-US" w:eastAsia="ja-JP"/>
        </w:rPr>
      </w:pPr>
      <w:bookmarkStart w:id="5" w:name="_Ref7711645"/>
      <w:r w:rsidRPr="00164715">
        <w:rPr>
          <w:lang w:val="en-US"/>
        </w:rPr>
        <w:t xml:space="preserve">Figure </w:t>
      </w:r>
      <w:r>
        <w:fldChar w:fldCharType="begin"/>
      </w:r>
      <w:r w:rsidRPr="00164715">
        <w:rPr>
          <w:lang w:val="en-US"/>
        </w:rPr>
        <w:instrText xml:space="preserve"> SEQ Figure \* ARABIC </w:instrText>
      </w:r>
      <w:r>
        <w:fldChar w:fldCharType="separate"/>
      </w:r>
      <w:r w:rsidR="00B10BE8">
        <w:rPr>
          <w:noProof/>
          <w:lang w:val="en-US"/>
        </w:rPr>
        <w:t>1</w:t>
      </w:r>
      <w:r>
        <w:fldChar w:fldCharType="end"/>
      </w:r>
      <w:bookmarkEnd w:id="5"/>
      <w:r w:rsidRPr="00164715">
        <w:rPr>
          <w:lang w:val="en-US"/>
        </w:rPr>
        <w:t xml:space="preserve"> : A scenario inv</w:t>
      </w:r>
      <w:r w:rsidR="00164715" w:rsidRPr="00164715">
        <w:rPr>
          <w:lang w:val="en-US"/>
        </w:rPr>
        <w:t>o</w:t>
      </w:r>
      <w:r w:rsidR="00164715">
        <w:rPr>
          <w:lang w:val="en-US"/>
        </w:rPr>
        <w:t>lving inter-RAT cell reselections at point-A (from LTE to NR) and at point-B (from NR to LTE).</w:t>
      </w:r>
    </w:p>
    <w:p w14:paraId="5C7C7815" w14:textId="18C484C8" w:rsidR="007E4EAB" w:rsidRDefault="00A021D6" w:rsidP="009338AE">
      <w:pPr>
        <w:pStyle w:val="B2"/>
        <w:ind w:left="0" w:firstLine="0"/>
        <w:jc w:val="both"/>
        <w:rPr>
          <w:lang w:val="en-US" w:eastAsia="ja-JP"/>
        </w:rPr>
      </w:pPr>
      <w:r>
        <w:rPr>
          <w:lang w:val="en-US" w:eastAsia="ja-JP"/>
        </w:rPr>
        <w:t xml:space="preserve">Independent of the clarification of proposal-1, we would like to understand what </w:t>
      </w:r>
      <w:r w:rsidR="00A434F4">
        <w:rPr>
          <w:lang w:val="en-US" w:eastAsia="ja-JP"/>
        </w:rPr>
        <w:t>the fundamental limitation is</w:t>
      </w:r>
      <w:r>
        <w:rPr>
          <w:lang w:val="en-US" w:eastAsia="ja-JP"/>
        </w:rPr>
        <w:t xml:space="preserve"> associated to </w:t>
      </w:r>
      <w:r w:rsidR="00A434F4">
        <w:rPr>
          <w:lang w:val="en-US" w:eastAsia="ja-JP"/>
        </w:rPr>
        <w:t xml:space="preserve">intra-system inter-RAT continuity for logged MDT when the involved RATs are LTE and NR. </w:t>
      </w:r>
      <w:r w:rsidR="009338AE">
        <w:rPr>
          <w:lang w:val="en-US" w:eastAsia="ja-JP"/>
        </w:rPr>
        <w:t>As part of the logged MDT configuration</w:t>
      </w:r>
      <w:r w:rsidR="006547C7">
        <w:rPr>
          <w:lang w:val="en-US" w:eastAsia="ja-JP"/>
        </w:rPr>
        <w:t xml:space="preserve"> in LTE</w:t>
      </w:r>
      <w:r w:rsidR="009338AE">
        <w:rPr>
          <w:lang w:val="en-US" w:eastAsia="ja-JP"/>
        </w:rPr>
        <w:t xml:space="preserve">, the OAM can provide the following configurations </w:t>
      </w:r>
      <w:r w:rsidR="006547C7">
        <w:rPr>
          <w:lang w:val="en-US" w:eastAsia="ja-JP"/>
        </w:rPr>
        <w:fldChar w:fldCharType="begin"/>
      </w:r>
      <w:r w:rsidR="006547C7">
        <w:rPr>
          <w:lang w:val="en-US" w:eastAsia="ja-JP"/>
        </w:rPr>
        <w:instrText xml:space="preserve"> REF _Ref7513951 \r \h </w:instrText>
      </w:r>
      <w:r w:rsidR="006547C7">
        <w:rPr>
          <w:lang w:val="en-US" w:eastAsia="ja-JP"/>
        </w:rPr>
      </w:r>
      <w:r w:rsidR="006547C7">
        <w:rPr>
          <w:lang w:val="en-US" w:eastAsia="ja-JP"/>
        </w:rPr>
        <w:fldChar w:fldCharType="separate"/>
      </w:r>
      <w:r w:rsidR="00B10BE8">
        <w:rPr>
          <w:lang w:val="en-US" w:eastAsia="ja-JP"/>
        </w:rPr>
        <w:t>[2]</w:t>
      </w:r>
      <w:r w:rsidR="006547C7">
        <w:rPr>
          <w:lang w:val="en-US" w:eastAsia="ja-JP"/>
        </w:rPr>
        <w:fldChar w:fldCharType="end"/>
      </w:r>
      <w:r w:rsidR="00DA7BB4">
        <w:rPr>
          <w:lang w:val="en-US" w:eastAsia="ja-JP"/>
        </w:rPr>
        <w:t>.</w:t>
      </w:r>
    </w:p>
    <w:p w14:paraId="252A87E0" w14:textId="77777777" w:rsidR="00AD1D34" w:rsidRDefault="00AD1D34" w:rsidP="006547C7">
      <w:pPr>
        <w:pStyle w:val="B2"/>
        <w:numPr>
          <w:ilvl w:val="0"/>
          <w:numId w:val="39"/>
        </w:numPr>
        <w:jc w:val="both"/>
        <w:rPr>
          <w:lang w:val="en-US" w:eastAsia="ja-JP"/>
        </w:rPr>
      </w:pPr>
      <w:r w:rsidRPr="00AD1D34">
        <w:rPr>
          <w:lang w:val="en-US" w:eastAsia="ja-JP"/>
        </w:rPr>
        <w:t xml:space="preserve">Area Scope </w:t>
      </w:r>
    </w:p>
    <w:p w14:paraId="71456EA2" w14:textId="6B4DDD2A" w:rsidR="009338AE" w:rsidRDefault="006547C7" w:rsidP="006547C7">
      <w:pPr>
        <w:pStyle w:val="B2"/>
        <w:numPr>
          <w:ilvl w:val="0"/>
          <w:numId w:val="39"/>
        </w:numPr>
        <w:jc w:val="both"/>
        <w:rPr>
          <w:lang w:val="en-US" w:eastAsia="ja-JP"/>
        </w:rPr>
      </w:pPr>
      <w:r>
        <w:rPr>
          <w:lang w:val="en-US" w:eastAsia="ja-JP"/>
        </w:rPr>
        <w:t>Logging interval</w:t>
      </w:r>
    </w:p>
    <w:p w14:paraId="475F901A" w14:textId="02113577" w:rsidR="006547C7" w:rsidRDefault="006547C7" w:rsidP="006547C7">
      <w:pPr>
        <w:pStyle w:val="B2"/>
        <w:numPr>
          <w:ilvl w:val="0"/>
          <w:numId w:val="39"/>
        </w:numPr>
        <w:jc w:val="both"/>
        <w:rPr>
          <w:lang w:val="en-US" w:eastAsia="ja-JP"/>
        </w:rPr>
      </w:pPr>
      <w:r>
        <w:rPr>
          <w:lang w:val="en-US" w:eastAsia="ja-JP"/>
        </w:rPr>
        <w:t>Logging duration</w:t>
      </w:r>
    </w:p>
    <w:p w14:paraId="693CBF24" w14:textId="78C9CF9A" w:rsidR="006547C7" w:rsidRDefault="006547C7" w:rsidP="006547C7">
      <w:pPr>
        <w:pStyle w:val="B2"/>
        <w:numPr>
          <w:ilvl w:val="0"/>
          <w:numId w:val="39"/>
        </w:numPr>
        <w:jc w:val="both"/>
        <w:rPr>
          <w:lang w:val="en-US" w:eastAsia="ja-JP"/>
        </w:rPr>
      </w:pPr>
      <w:r>
        <w:rPr>
          <w:lang w:val="en-US" w:eastAsia="ja-JP"/>
        </w:rPr>
        <w:t>Trace collection entity ID</w:t>
      </w:r>
    </w:p>
    <w:p w14:paraId="0394F536" w14:textId="634491A2" w:rsidR="00AD1D34" w:rsidRPr="00AD1D34" w:rsidRDefault="00AD1D34" w:rsidP="006547C7">
      <w:pPr>
        <w:pStyle w:val="B2"/>
        <w:numPr>
          <w:ilvl w:val="0"/>
          <w:numId w:val="39"/>
        </w:numPr>
        <w:jc w:val="both"/>
        <w:rPr>
          <w:lang w:val="en-US" w:eastAsia="ja-JP"/>
        </w:rPr>
      </w:pPr>
      <w:r>
        <w:t>MDT PLMN List</w:t>
      </w:r>
    </w:p>
    <w:p w14:paraId="5893D841" w14:textId="2A827D0E" w:rsidR="00AD1D34" w:rsidRDefault="00AD1D34" w:rsidP="006547C7">
      <w:pPr>
        <w:pStyle w:val="B2"/>
        <w:numPr>
          <w:ilvl w:val="0"/>
          <w:numId w:val="39"/>
        </w:numPr>
        <w:jc w:val="both"/>
        <w:rPr>
          <w:lang w:val="en-US" w:eastAsia="ja-JP"/>
        </w:rPr>
      </w:pPr>
      <w:r>
        <w:rPr>
          <w:lang w:val="en-US" w:eastAsia="ja-JP"/>
        </w:rPr>
        <w:t>MBSFN area list</w:t>
      </w:r>
    </w:p>
    <w:p w14:paraId="6B044033" w14:textId="1832079A" w:rsidR="00AD1D34" w:rsidRDefault="00AD1D34" w:rsidP="006547C7">
      <w:pPr>
        <w:pStyle w:val="B2"/>
        <w:numPr>
          <w:ilvl w:val="0"/>
          <w:numId w:val="39"/>
        </w:numPr>
        <w:jc w:val="both"/>
        <w:rPr>
          <w:lang w:val="en-US" w:eastAsia="ja-JP"/>
        </w:rPr>
      </w:pPr>
      <w:r>
        <w:rPr>
          <w:lang w:val="en-US" w:eastAsia="ja-JP"/>
        </w:rPr>
        <w:t>Bluetooth beacon IDs</w:t>
      </w:r>
    </w:p>
    <w:p w14:paraId="525A539E" w14:textId="1189732B" w:rsidR="00AD1D34" w:rsidRDefault="00AD1D34" w:rsidP="006547C7">
      <w:pPr>
        <w:pStyle w:val="B2"/>
        <w:numPr>
          <w:ilvl w:val="0"/>
          <w:numId w:val="39"/>
        </w:numPr>
        <w:jc w:val="both"/>
        <w:rPr>
          <w:lang w:val="en-US" w:eastAsia="ja-JP"/>
        </w:rPr>
      </w:pPr>
      <w:r>
        <w:rPr>
          <w:lang w:val="en-US" w:eastAsia="ja-JP"/>
        </w:rPr>
        <w:t>WLAN AP list</w:t>
      </w:r>
    </w:p>
    <w:p w14:paraId="758A24E8" w14:textId="77777777" w:rsidR="00AD1D34" w:rsidRPr="00D0452D" w:rsidRDefault="00AD1D34" w:rsidP="00AD1D34">
      <w:pPr>
        <w:pStyle w:val="PL"/>
        <w:shd w:val="clear" w:color="auto" w:fill="E6E6E6"/>
      </w:pPr>
      <w:r w:rsidRPr="00D0452D">
        <w:t>-- ASN1START</w:t>
      </w:r>
    </w:p>
    <w:p w14:paraId="4FB6CA79" w14:textId="77777777" w:rsidR="00AD1D34" w:rsidRPr="00D0452D" w:rsidRDefault="00AD1D34" w:rsidP="00AD1D34">
      <w:pPr>
        <w:pStyle w:val="PL"/>
        <w:shd w:val="clear" w:color="auto" w:fill="E6E6E6"/>
      </w:pPr>
    </w:p>
    <w:p w14:paraId="328256E7" w14:textId="77777777" w:rsidR="00AD1D34" w:rsidRPr="00D0452D" w:rsidRDefault="00AD1D34" w:rsidP="00AD1D34">
      <w:pPr>
        <w:pStyle w:val="PL"/>
        <w:shd w:val="clear" w:color="auto" w:fill="E6E6E6"/>
      </w:pPr>
      <w:r w:rsidRPr="00D0452D">
        <w:t>LoggedMeasurementConfiguration-r10 ::=</w:t>
      </w:r>
      <w:r w:rsidRPr="00D0452D">
        <w:tab/>
        <w:t>SEQUENCE {</w:t>
      </w:r>
    </w:p>
    <w:p w14:paraId="4D4CB8AE" w14:textId="77777777" w:rsidR="00AD1D34" w:rsidRPr="00D0452D" w:rsidRDefault="00AD1D34" w:rsidP="00AD1D34">
      <w:pPr>
        <w:pStyle w:val="PL"/>
        <w:shd w:val="clear" w:color="auto" w:fill="E6E6E6"/>
      </w:pPr>
      <w:r w:rsidRPr="00D0452D">
        <w:tab/>
        <w:t>criticalExtensions</w:t>
      </w:r>
      <w:r w:rsidRPr="00D0452D">
        <w:tab/>
      </w:r>
      <w:r w:rsidRPr="00D0452D">
        <w:tab/>
      </w:r>
      <w:r w:rsidRPr="00D0452D">
        <w:tab/>
      </w:r>
      <w:r w:rsidRPr="00D0452D">
        <w:tab/>
      </w:r>
      <w:r w:rsidRPr="00D0452D">
        <w:tab/>
        <w:t>CHOICE {</w:t>
      </w:r>
    </w:p>
    <w:p w14:paraId="1355C01C" w14:textId="77777777" w:rsidR="00AD1D34" w:rsidRPr="00D0452D" w:rsidRDefault="00AD1D34" w:rsidP="00AD1D34">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r>
      <w:r w:rsidRPr="00D0452D">
        <w:tab/>
        <w:t>CHOICE {</w:t>
      </w:r>
    </w:p>
    <w:p w14:paraId="5BB79DEE" w14:textId="77777777" w:rsidR="00AD1D34" w:rsidRPr="00D0452D" w:rsidRDefault="00AD1D34" w:rsidP="00AD1D34">
      <w:pPr>
        <w:pStyle w:val="PL"/>
        <w:shd w:val="clear" w:color="auto" w:fill="E6E6E6"/>
      </w:pPr>
      <w:r w:rsidRPr="00D0452D">
        <w:tab/>
      </w:r>
      <w:r w:rsidRPr="00D0452D">
        <w:tab/>
      </w:r>
      <w:r w:rsidRPr="00D0452D">
        <w:tab/>
        <w:t>loggedMeasurementConfiguration-r10</w:t>
      </w:r>
      <w:r w:rsidRPr="00D0452D">
        <w:tab/>
      </w:r>
      <w:r w:rsidRPr="00D0452D">
        <w:tab/>
        <w:t>LoggedMeasurementConfiguration-r10-IEs,</w:t>
      </w:r>
    </w:p>
    <w:p w14:paraId="2E32904C" w14:textId="77777777" w:rsidR="00AD1D34" w:rsidRPr="00AD1D34" w:rsidRDefault="00AD1D34" w:rsidP="00AD1D34">
      <w:pPr>
        <w:pStyle w:val="PL"/>
        <w:shd w:val="clear" w:color="auto" w:fill="E6E6E6"/>
        <w:rPr>
          <w:lang w:val="sv-SE"/>
        </w:rPr>
      </w:pPr>
      <w:r w:rsidRPr="00D0452D">
        <w:tab/>
      </w:r>
      <w:r w:rsidRPr="00D0452D">
        <w:tab/>
      </w:r>
      <w:r w:rsidRPr="00D0452D">
        <w:tab/>
      </w:r>
      <w:r w:rsidRPr="00AD1D34">
        <w:rPr>
          <w:lang w:val="sv-SE"/>
        </w:rPr>
        <w:t>spare3 NULL, spare2 NULL, spare1 NULL</w:t>
      </w:r>
    </w:p>
    <w:p w14:paraId="64D68F78" w14:textId="77777777" w:rsidR="00AD1D34" w:rsidRPr="00D0452D" w:rsidRDefault="00AD1D34" w:rsidP="00AD1D34">
      <w:pPr>
        <w:pStyle w:val="PL"/>
        <w:shd w:val="clear" w:color="auto" w:fill="E6E6E6"/>
      </w:pPr>
      <w:r w:rsidRPr="00AD1D34">
        <w:rPr>
          <w:lang w:val="sv-SE"/>
        </w:rPr>
        <w:tab/>
      </w:r>
      <w:r w:rsidRPr="00AD1D34">
        <w:rPr>
          <w:lang w:val="sv-SE"/>
        </w:rPr>
        <w:tab/>
      </w:r>
      <w:r w:rsidRPr="00D0452D">
        <w:t>},</w:t>
      </w:r>
    </w:p>
    <w:p w14:paraId="164AE2F6" w14:textId="77777777" w:rsidR="00AD1D34" w:rsidRPr="00D0452D" w:rsidRDefault="00AD1D34" w:rsidP="00AD1D34">
      <w:pPr>
        <w:pStyle w:val="PL"/>
        <w:shd w:val="clear" w:color="auto" w:fill="E6E6E6"/>
      </w:pPr>
      <w:r w:rsidRPr="00D0452D">
        <w:tab/>
      </w:r>
      <w:r w:rsidRPr="00D0452D">
        <w:tab/>
        <w:t>criticalExtensionsFuture</w:t>
      </w:r>
      <w:r w:rsidRPr="00D0452D">
        <w:tab/>
      </w:r>
      <w:r w:rsidRPr="00D0452D">
        <w:tab/>
      </w:r>
      <w:r w:rsidRPr="00D0452D">
        <w:tab/>
      </w:r>
      <w:r w:rsidRPr="00D0452D">
        <w:tab/>
        <w:t>SEQUENCE {}</w:t>
      </w:r>
    </w:p>
    <w:p w14:paraId="51F1AE37" w14:textId="77777777" w:rsidR="00AD1D34" w:rsidRPr="00D0452D" w:rsidRDefault="00AD1D34" w:rsidP="00AD1D34">
      <w:pPr>
        <w:pStyle w:val="PL"/>
        <w:shd w:val="clear" w:color="auto" w:fill="E6E6E6"/>
      </w:pPr>
      <w:r w:rsidRPr="00D0452D">
        <w:tab/>
        <w:t>}</w:t>
      </w:r>
    </w:p>
    <w:p w14:paraId="3FB54C52" w14:textId="77777777" w:rsidR="00AD1D34" w:rsidRPr="00D0452D" w:rsidRDefault="00AD1D34" w:rsidP="00AD1D34">
      <w:pPr>
        <w:pStyle w:val="PL"/>
        <w:shd w:val="clear" w:color="auto" w:fill="E6E6E6"/>
      </w:pPr>
      <w:r w:rsidRPr="00D0452D">
        <w:t>}</w:t>
      </w:r>
    </w:p>
    <w:p w14:paraId="293DC58D" w14:textId="77777777" w:rsidR="00AD1D34" w:rsidRPr="00D0452D" w:rsidRDefault="00AD1D34" w:rsidP="00AD1D34">
      <w:pPr>
        <w:pStyle w:val="PL"/>
        <w:shd w:val="clear" w:color="auto" w:fill="E6E6E6"/>
      </w:pPr>
    </w:p>
    <w:p w14:paraId="41D06AF2" w14:textId="77777777" w:rsidR="00AD1D34" w:rsidRPr="00D0452D" w:rsidRDefault="00AD1D34" w:rsidP="00AD1D34">
      <w:pPr>
        <w:pStyle w:val="PL"/>
        <w:shd w:val="clear" w:color="auto" w:fill="E6E6E6"/>
      </w:pPr>
    </w:p>
    <w:p w14:paraId="73A38CA5" w14:textId="77777777" w:rsidR="00AD1D34" w:rsidRPr="00D0452D" w:rsidRDefault="00AD1D34" w:rsidP="00AD1D34">
      <w:pPr>
        <w:pStyle w:val="PL"/>
        <w:shd w:val="clear" w:color="auto" w:fill="E6E6E6"/>
      </w:pPr>
      <w:r w:rsidRPr="00D0452D">
        <w:t>LoggedMeasurementConfiguration-r10-IEs ::= SEQUENCE {</w:t>
      </w:r>
      <w:r w:rsidRPr="00D0452D">
        <w:tab/>
      </w:r>
      <w:r w:rsidRPr="00D0452D">
        <w:tab/>
      </w:r>
    </w:p>
    <w:p w14:paraId="645781C3" w14:textId="77777777" w:rsidR="00AD1D34" w:rsidRPr="00D0452D" w:rsidRDefault="00AD1D34" w:rsidP="00AD1D34">
      <w:pPr>
        <w:pStyle w:val="PL"/>
        <w:shd w:val="clear" w:color="auto" w:fill="E6E6E6"/>
      </w:pPr>
      <w:r w:rsidRPr="00D0452D">
        <w:tab/>
        <w:t>traceReference-r10</w:t>
      </w:r>
      <w:r w:rsidRPr="00D0452D">
        <w:tab/>
      </w:r>
      <w:r w:rsidRPr="00D0452D">
        <w:tab/>
      </w:r>
      <w:r w:rsidRPr="00D0452D">
        <w:tab/>
      </w:r>
      <w:r w:rsidRPr="00D0452D">
        <w:tab/>
        <w:t>TraceReference-r10,</w:t>
      </w:r>
    </w:p>
    <w:p w14:paraId="0C19FE5E" w14:textId="77777777" w:rsidR="00AD1D34" w:rsidRPr="00D0452D" w:rsidRDefault="00AD1D34" w:rsidP="00AD1D34">
      <w:pPr>
        <w:pStyle w:val="PL"/>
        <w:shd w:val="clear" w:color="auto" w:fill="E6E6E6"/>
      </w:pPr>
      <w:r w:rsidRPr="00D0452D">
        <w:tab/>
        <w:t>traceRecordingSessionRef-r10</w:t>
      </w:r>
      <w:r w:rsidRPr="00D0452D">
        <w:tab/>
        <w:t>OCTET STRING (SIZE (2)),</w:t>
      </w:r>
    </w:p>
    <w:p w14:paraId="5C401E89" w14:textId="77777777" w:rsidR="00AD1D34" w:rsidRPr="00D0452D" w:rsidRDefault="00AD1D34" w:rsidP="00AD1D34">
      <w:pPr>
        <w:pStyle w:val="PL"/>
        <w:shd w:val="clear" w:color="auto" w:fill="E6E6E6"/>
      </w:pPr>
      <w:r w:rsidRPr="00D0452D">
        <w:tab/>
        <w:t>tce-Id-r10</w:t>
      </w:r>
      <w:r w:rsidRPr="00D0452D">
        <w:tab/>
      </w:r>
      <w:r w:rsidRPr="00D0452D">
        <w:tab/>
      </w:r>
      <w:r w:rsidRPr="00D0452D">
        <w:tab/>
      </w:r>
      <w:r w:rsidRPr="00D0452D">
        <w:tab/>
      </w:r>
      <w:r w:rsidRPr="00D0452D">
        <w:tab/>
      </w:r>
      <w:r w:rsidRPr="00D0452D">
        <w:tab/>
        <w:t>OCTET STRING (SIZE (1)),</w:t>
      </w:r>
    </w:p>
    <w:p w14:paraId="22E04510" w14:textId="77777777" w:rsidR="00AD1D34" w:rsidRPr="00D0452D" w:rsidRDefault="00AD1D34" w:rsidP="00AD1D34">
      <w:pPr>
        <w:pStyle w:val="PL"/>
        <w:shd w:val="clear" w:color="auto" w:fill="E6E6E6"/>
      </w:pPr>
      <w:r w:rsidRPr="00D0452D">
        <w:tab/>
        <w:t>absoluteTimeInfo-r10</w:t>
      </w:r>
      <w:r w:rsidRPr="00D0452D">
        <w:tab/>
      </w:r>
      <w:r w:rsidRPr="00D0452D">
        <w:tab/>
      </w:r>
      <w:r w:rsidRPr="00D0452D">
        <w:tab/>
        <w:t>AbsoluteTimeInfo-r10,</w:t>
      </w:r>
    </w:p>
    <w:p w14:paraId="10C641BE" w14:textId="77777777" w:rsidR="00AD1D34" w:rsidRPr="00D0452D" w:rsidRDefault="00AD1D34" w:rsidP="00AD1D34">
      <w:pPr>
        <w:pStyle w:val="PL"/>
        <w:shd w:val="clear" w:color="auto" w:fill="E6E6E6"/>
      </w:pPr>
      <w:r w:rsidRPr="00D0452D">
        <w:tab/>
        <w:t>areaConfiguration-r10</w:t>
      </w:r>
      <w:r w:rsidRPr="00D0452D">
        <w:tab/>
      </w:r>
      <w:r w:rsidRPr="00D0452D">
        <w:tab/>
      </w:r>
      <w:r w:rsidRPr="00D0452D">
        <w:tab/>
        <w:t>AreaConfiguration-r10</w:t>
      </w:r>
      <w:r w:rsidRPr="00D0452D">
        <w:tab/>
      </w:r>
      <w:r w:rsidRPr="00D0452D">
        <w:tab/>
        <w:t>OPTIONAL,</w:t>
      </w:r>
      <w:r w:rsidRPr="00D0452D">
        <w:tab/>
        <w:t>-- Need OR</w:t>
      </w:r>
    </w:p>
    <w:p w14:paraId="20D4E214" w14:textId="77777777" w:rsidR="00AD1D34" w:rsidRPr="00D0452D" w:rsidRDefault="00AD1D34" w:rsidP="00AD1D34">
      <w:pPr>
        <w:pStyle w:val="PL"/>
        <w:shd w:val="clear" w:color="auto" w:fill="E6E6E6"/>
      </w:pPr>
      <w:r w:rsidRPr="00D0452D">
        <w:tab/>
        <w:t>loggingDuration-r10</w:t>
      </w:r>
      <w:r w:rsidRPr="00D0452D">
        <w:tab/>
      </w:r>
      <w:r w:rsidRPr="00D0452D">
        <w:tab/>
      </w:r>
      <w:r w:rsidRPr="00D0452D">
        <w:tab/>
      </w:r>
      <w:r w:rsidRPr="00D0452D">
        <w:tab/>
        <w:t>LoggingDuration-r10,</w:t>
      </w:r>
    </w:p>
    <w:p w14:paraId="21F1DAC1" w14:textId="77777777" w:rsidR="00AD1D34" w:rsidRPr="00D0452D" w:rsidRDefault="00AD1D34" w:rsidP="00AD1D34">
      <w:pPr>
        <w:pStyle w:val="PL"/>
        <w:shd w:val="clear" w:color="auto" w:fill="E6E6E6"/>
      </w:pPr>
      <w:r w:rsidRPr="00D0452D">
        <w:tab/>
        <w:t>loggingInterval-r10</w:t>
      </w:r>
      <w:r w:rsidRPr="00D0452D">
        <w:tab/>
      </w:r>
      <w:r w:rsidRPr="00D0452D">
        <w:tab/>
      </w:r>
      <w:r w:rsidRPr="00D0452D">
        <w:tab/>
      </w:r>
      <w:r w:rsidRPr="00D0452D">
        <w:tab/>
        <w:t>LoggingInterval-r10,</w:t>
      </w:r>
    </w:p>
    <w:p w14:paraId="5661EE83" w14:textId="77777777" w:rsidR="00AD1D34" w:rsidRPr="00D0452D" w:rsidRDefault="00AD1D34" w:rsidP="00AD1D34">
      <w:pPr>
        <w:pStyle w:val="PL"/>
        <w:shd w:val="clear" w:color="auto" w:fill="E6E6E6"/>
      </w:pPr>
      <w:r w:rsidRPr="00D0452D">
        <w:lastRenderedPageBreak/>
        <w:tab/>
        <w:t>nonCriticalExtension</w:t>
      </w:r>
      <w:r w:rsidRPr="00D0452D">
        <w:tab/>
      </w:r>
      <w:r w:rsidRPr="00D0452D">
        <w:tab/>
      </w:r>
      <w:r w:rsidRPr="00D0452D">
        <w:tab/>
        <w:t>LoggedMeasurementConfiguration-v1080-IEs</w:t>
      </w:r>
      <w:r w:rsidRPr="00D0452D">
        <w:tab/>
        <w:t>OPTIONAL</w:t>
      </w:r>
    </w:p>
    <w:p w14:paraId="0607ED9D" w14:textId="77777777" w:rsidR="00AD1D34" w:rsidRPr="00D0452D" w:rsidRDefault="00AD1D34" w:rsidP="00AD1D34">
      <w:pPr>
        <w:pStyle w:val="PL"/>
        <w:shd w:val="clear" w:color="auto" w:fill="E6E6E6"/>
      </w:pPr>
      <w:r w:rsidRPr="00D0452D">
        <w:t>}</w:t>
      </w:r>
    </w:p>
    <w:p w14:paraId="7933413A" w14:textId="77777777" w:rsidR="00AD1D34" w:rsidRPr="00D0452D" w:rsidRDefault="00AD1D34" w:rsidP="00AD1D34">
      <w:pPr>
        <w:pStyle w:val="PL"/>
        <w:shd w:val="clear" w:color="auto" w:fill="E6E6E6"/>
      </w:pPr>
    </w:p>
    <w:p w14:paraId="3E5A39D1" w14:textId="77777777" w:rsidR="00AD1D34" w:rsidRPr="00D0452D" w:rsidRDefault="00AD1D34" w:rsidP="00AD1D34">
      <w:pPr>
        <w:pStyle w:val="PL"/>
        <w:shd w:val="clear" w:color="auto" w:fill="E6E6E6"/>
        <w:rPr>
          <w:iCs/>
        </w:rPr>
      </w:pPr>
      <w:r w:rsidRPr="00D0452D">
        <w:rPr>
          <w:iCs/>
        </w:rPr>
        <w:t>LoggedMeasurementConfiguration-v1080-IEs ::= SEQUENCE {</w:t>
      </w:r>
    </w:p>
    <w:p w14:paraId="2668E88F" w14:textId="77777777" w:rsidR="00AD1D34" w:rsidRPr="00D0452D" w:rsidRDefault="00AD1D34" w:rsidP="00AD1D34">
      <w:pPr>
        <w:pStyle w:val="PL"/>
        <w:shd w:val="clear" w:color="auto" w:fill="E6E6E6"/>
      </w:pPr>
      <w:r w:rsidRPr="00D0452D">
        <w:tab/>
        <w:t>lateNonCriticalExtension-r10</w:t>
      </w:r>
      <w:r w:rsidRPr="00D0452D">
        <w:tab/>
        <w:t>OCTET STRING</w:t>
      </w:r>
      <w:r w:rsidRPr="00D0452D">
        <w:tab/>
      </w:r>
      <w:r w:rsidRPr="00D0452D">
        <w:tab/>
      </w:r>
      <w:r w:rsidRPr="00D0452D">
        <w:tab/>
      </w:r>
      <w:r w:rsidRPr="00D0452D">
        <w:tab/>
      </w:r>
      <w:r w:rsidRPr="00D0452D">
        <w:tab/>
      </w:r>
      <w:r w:rsidRPr="00D0452D">
        <w:tab/>
        <w:t>OPTIONAL,</w:t>
      </w:r>
    </w:p>
    <w:p w14:paraId="21AE836D" w14:textId="77777777" w:rsidR="00AD1D34" w:rsidRPr="00D0452D" w:rsidRDefault="00AD1D34" w:rsidP="00AD1D34">
      <w:pPr>
        <w:pStyle w:val="PL"/>
        <w:shd w:val="clear" w:color="auto" w:fill="E6E6E6"/>
      </w:pPr>
      <w:r w:rsidRPr="00D0452D">
        <w:tab/>
        <w:t>nonCriticalExtension</w:t>
      </w:r>
      <w:r w:rsidRPr="00D0452D">
        <w:tab/>
      </w:r>
      <w:r w:rsidRPr="00D0452D">
        <w:tab/>
      </w:r>
      <w:r w:rsidRPr="00D0452D">
        <w:tab/>
        <w:t>LoggedMeasurementConfiguration-v1130-IEs</w:t>
      </w:r>
      <w:r w:rsidRPr="00D0452D">
        <w:tab/>
        <w:t>OPTIONAL</w:t>
      </w:r>
    </w:p>
    <w:p w14:paraId="3EF4BF65" w14:textId="77777777" w:rsidR="00AD1D34" w:rsidRPr="00D0452D" w:rsidRDefault="00AD1D34" w:rsidP="00AD1D34">
      <w:pPr>
        <w:pStyle w:val="PL"/>
        <w:shd w:val="clear" w:color="auto" w:fill="E6E6E6"/>
      </w:pPr>
      <w:r w:rsidRPr="00D0452D">
        <w:t>}</w:t>
      </w:r>
    </w:p>
    <w:p w14:paraId="4E5F5484" w14:textId="77777777" w:rsidR="00AD1D34" w:rsidRPr="00D0452D" w:rsidRDefault="00AD1D34" w:rsidP="00AD1D34">
      <w:pPr>
        <w:pStyle w:val="PL"/>
        <w:shd w:val="clear" w:color="auto" w:fill="E6E6E6"/>
      </w:pPr>
    </w:p>
    <w:p w14:paraId="3A3A2917" w14:textId="77777777" w:rsidR="00AD1D34" w:rsidRPr="00D0452D" w:rsidRDefault="00AD1D34" w:rsidP="00AD1D34">
      <w:pPr>
        <w:pStyle w:val="PL"/>
        <w:shd w:val="clear" w:color="auto" w:fill="E6E6E6"/>
      </w:pPr>
      <w:r w:rsidRPr="00D0452D">
        <w:t>LoggedMeasurementConfiguration-v1130-IEs ::= SEQUENCE {</w:t>
      </w:r>
    </w:p>
    <w:p w14:paraId="644728BA" w14:textId="77777777" w:rsidR="00AD1D34" w:rsidRPr="00D0452D" w:rsidRDefault="00AD1D34" w:rsidP="00AD1D34">
      <w:pPr>
        <w:pStyle w:val="PL"/>
        <w:shd w:val="clear" w:color="auto" w:fill="E6E6E6"/>
      </w:pPr>
      <w:r w:rsidRPr="00D0452D">
        <w:tab/>
        <w:t>plmn-IdentityList-r11</w:t>
      </w:r>
      <w:r w:rsidRPr="00D0452D">
        <w:tab/>
      </w:r>
      <w:r w:rsidRPr="00D0452D">
        <w:tab/>
      </w:r>
      <w:r w:rsidRPr="00D0452D">
        <w:tab/>
        <w:t>PLMN-IdentityList3-r11</w:t>
      </w:r>
      <w:r w:rsidRPr="00D0452D">
        <w:tab/>
      </w:r>
      <w:r w:rsidRPr="00D0452D">
        <w:tab/>
        <w:t>OPTIONAL,</w:t>
      </w:r>
      <w:r w:rsidRPr="00D0452D">
        <w:tab/>
        <w:t>-- Need OR</w:t>
      </w:r>
    </w:p>
    <w:p w14:paraId="18F24B74" w14:textId="77777777" w:rsidR="00AD1D34" w:rsidRPr="00D0452D" w:rsidRDefault="00AD1D34" w:rsidP="00AD1D34">
      <w:pPr>
        <w:pStyle w:val="PL"/>
        <w:shd w:val="clear" w:color="auto" w:fill="E6E6E6"/>
      </w:pPr>
      <w:r w:rsidRPr="00D0452D">
        <w:tab/>
        <w:t>areaConfiguration-v1130</w:t>
      </w:r>
      <w:r w:rsidRPr="00D0452D">
        <w:tab/>
      </w:r>
      <w:r w:rsidRPr="00D0452D">
        <w:tab/>
      </w:r>
      <w:r w:rsidRPr="00D0452D">
        <w:tab/>
        <w:t>AreaConfiguration-v1130</w:t>
      </w:r>
      <w:r w:rsidRPr="00D0452D">
        <w:tab/>
      </w:r>
      <w:r w:rsidRPr="00D0452D">
        <w:tab/>
        <w:t>OPTIONAL,</w:t>
      </w:r>
      <w:r w:rsidRPr="00D0452D">
        <w:tab/>
        <w:t>-- Need OR</w:t>
      </w:r>
    </w:p>
    <w:p w14:paraId="2245597D" w14:textId="77777777" w:rsidR="00AD1D34" w:rsidRPr="00D0452D" w:rsidRDefault="00AD1D34" w:rsidP="00AD1D34">
      <w:pPr>
        <w:pStyle w:val="PL"/>
        <w:shd w:val="clear" w:color="auto" w:fill="E6E6E6"/>
      </w:pPr>
      <w:r w:rsidRPr="00D0452D">
        <w:tab/>
        <w:t>nonCriticalExtension</w:t>
      </w:r>
      <w:r w:rsidRPr="00D0452D">
        <w:tab/>
      </w:r>
      <w:r w:rsidRPr="00D0452D">
        <w:tab/>
      </w:r>
      <w:r w:rsidRPr="00D0452D">
        <w:tab/>
        <w:t>LoggedMeasurementConfiguration-v1250-IEs</w:t>
      </w:r>
      <w:r w:rsidRPr="00D0452D">
        <w:tab/>
        <w:t>OPTIONAL</w:t>
      </w:r>
    </w:p>
    <w:p w14:paraId="5986DAAA" w14:textId="77777777" w:rsidR="00AD1D34" w:rsidRPr="00D0452D" w:rsidRDefault="00AD1D34" w:rsidP="00AD1D34">
      <w:pPr>
        <w:pStyle w:val="PL"/>
        <w:shd w:val="clear" w:color="auto" w:fill="E6E6E6"/>
      </w:pPr>
      <w:r w:rsidRPr="00D0452D">
        <w:t>}</w:t>
      </w:r>
    </w:p>
    <w:p w14:paraId="257F85D3" w14:textId="77777777" w:rsidR="00AD1D34" w:rsidRPr="00D0452D" w:rsidRDefault="00AD1D34" w:rsidP="00AD1D34">
      <w:pPr>
        <w:pStyle w:val="PL"/>
        <w:shd w:val="clear" w:color="auto" w:fill="E6E6E6"/>
      </w:pPr>
    </w:p>
    <w:p w14:paraId="283DAFDE" w14:textId="77777777" w:rsidR="00AD1D34" w:rsidRPr="00D0452D" w:rsidRDefault="00AD1D34" w:rsidP="00AD1D34">
      <w:pPr>
        <w:pStyle w:val="PL"/>
        <w:shd w:val="clear" w:color="auto" w:fill="E6E6E6"/>
      </w:pPr>
      <w:r w:rsidRPr="00D0452D">
        <w:t>LoggedMeasurementConfiguration-v1250-IEs ::= SEQUENCE {</w:t>
      </w:r>
    </w:p>
    <w:p w14:paraId="6190A4AC" w14:textId="77777777" w:rsidR="00AD1D34" w:rsidRPr="00D0452D" w:rsidRDefault="00AD1D34" w:rsidP="00AD1D34">
      <w:pPr>
        <w:pStyle w:val="PL"/>
        <w:shd w:val="clear" w:color="auto" w:fill="E6E6E6"/>
      </w:pPr>
      <w:r w:rsidRPr="00D0452D">
        <w:tab/>
      </w:r>
      <w:r w:rsidRPr="00D0452D">
        <w:rPr>
          <w:iCs/>
        </w:rPr>
        <w:t>targetMBSFN-AreaList</w:t>
      </w:r>
      <w:r w:rsidRPr="00D0452D">
        <w:t>-r12</w:t>
      </w:r>
      <w:r w:rsidRPr="00D0452D">
        <w:tab/>
      </w:r>
      <w:r w:rsidRPr="00D0452D">
        <w:rPr>
          <w:bCs/>
        </w:rPr>
        <w:t>TargetMBSFN-AreaList-r12</w:t>
      </w:r>
      <w:r w:rsidRPr="00D0452D">
        <w:tab/>
      </w:r>
      <w:r w:rsidRPr="00D0452D">
        <w:tab/>
        <w:t>OPTIONAL,</w:t>
      </w:r>
      <w:r w:rsidRPr="00D0452D">
        <w:tab/>
        <w:t>-- Need OP</w:t>
      </w:r>
    </w:p>
    <w:p w14:paraId="050A5033" w14:textId="77777777" w:rsidR="00AD1D34" w:rsidRPr="00D0452D" w:rsidRDefault="00AD1D34" w:rsidP="00AD1D34">
      <w:pPr>
        <w:pStyle w:val="PL"/>
        <w:shd w:val="clear" w:color="auto" w:fill="E6E6E6"/>
      </w:pPr>
      <w:r w:rsidRPr="00D0452D">
        <w:tab/>
        <w:t>nonCriticalExtension</w:t>
      </w:r>
      <w:r w:rsidRPr="00D0452D">
        <w:tab/>
      </w:r>
      <w:r w:rsidRPr="00D0452D">
        <w:tab/>
      </w:r>
      <w:r w:rsidRPr="00D0452D">
        <w:tab/>
        <w:t>LoggedMeasurementConfiguration-v1530-IEs</w:t>
      </w:r>
      <w:r w:rsidRPr="00D0452D">
        <w:tab/>
      </w:r>
      <w:r w:rsidRPr="00D0452D">
        <w:tab/>
      </w:r>
      <w:r w:rsidRPr="00D0452D">
        <w:tab/>
      </w:r>
      <w:r w:rsidRPr="00D0452D">
        <w:tab/>
      </w:r>
      <w:r w:rsidRPr="00D0452D">
        <w:tab/>
        <w:t>OPTIONAL</w:t>
      </w:r>
    </w:p>
    <w:p w14:paraId="77B375B6" w14:textId="77777777" w:rsidR="00AD1D34" w:rsidRPr="00D0452D" w:rsidRDefault="00AD1D34" w:rsidP="00AD1D34">
      <w:pPr>
        <w:pStyle w:val="PL"/>
        <w:shd w:val="clear" w:color="auto" w:fill="E6E6E6"/>
      </w:pPr>
      <w:r w:rsidRPr="00D0452D">
        <w:t>}</w:t>
      </w:r>
    </w:p>
    <w:p w14:paraId="3AB7C85F" w14:textId="77777777" w:rsidR="00AD1D34" w:rsidRPr="00D0452D" w:rsidRDefault="00AD1D34" w:rsidP="00AD1D34">
      <w:pPr>
        <w:pStyle w:val="PL"/>
        <w:shd w:val="clear" w:color="auto" w:fill="E6E6E6"/>
      </w:pPr>
    </w:p>
    <w:p w14:paraId="378EA4BA" w14:textId="77777777" w:rsidR="00AD1D34" w:rsidRPr="00D0452D" w:rsidRDefault="00AD1D34" w:rsidP="00AD1D34">
      <w:pPr>
        <w:pStyle w:val="PL"/>
        <w:shd w:val="clear" w:color="auto" w:fill="E6E6E6"/>
      </w:pPr>
      <w:r w:rsidRPr="00D0452D">
        <w:t>LoggedMeasurementConfiguration-v1530-IEs ::= SEQUENCE {</w:t>
      </w:r>
    </w:p>
    <w:p w14:paraId="76524098" w14:textId="77777777" w:rsidR="00AD1D34" w:rsidRPr="00D0452D" w:rsidRDefault="00AD1D34" w:rsidP="00AD1D34">
      <w:pPr>
        <w:pStyle w:val="PL"/>
        <w:shd w:val="clear" w:color="auto" w:fill="E6E6E6"/>
      </w:pPr>
      <w:r w:rsidRPr="00D0452D">
        <w:tab/>
        <w:t>bt-NameList-r15</w:t>
      </w:r>
      <w:r w:rsidRPr="00D0452D">
        <w:tab/>
      </w:r>
      <w:r w:rsidRPr="00D0452D">
        <w:tab/>
      </w:r>
      <w:r w:rsidRPr="00D0452D">
        <w:tab/>
      </w:r>
      <w:r w:rsidRPr="00D0452D">
        <w:tab/>
      </w:r>
      <w:r w:rsidRPr="00D0452D">
        <w:tab/>
        <w:t>BT-NameList-r15</w:t>
      </w:r>
      <w:r w:rsidRPr="00D0452D">
        <w:tab/>
      </w:r>
      <w:r w:rsidRPr="00D0452D">
        <w:tab/>
      </w:r>
      <w:r w:rsidRPr="00D0452D">
        <w:tab/>
      </w:r>
      <w:r w:rsidRPr="00D0452D">
        <w:tab/>
      </w:r>
      <w:r w:rsidRPr="00D0452D">
        <w:tab/>
        <w:t xml:space="preserve">OPTIONAL, </w:t>
      </w:r>
      <w:r w:rsidRPr="00D0452D">
        <w:tab/>
        <w:t>--Need OR</w:t>
      </w:r>
    </w:p>
    <w:p w14:paraId="4C84FCEE" w14:textId="77777777" w:rsidR="00AD1D34" w:rsidRPr="00D0452D" w:rsidRDefault="00AD1D34" w:rsidP="00AD1D34">
      <w:pPr>
        <w:pStyle w:val="PL"/>
        <w:shd w:val="clear" w:color="auto" w:fill="E6E6E6"/>
      </w:pPr>
      <w:r w:rsidRPr="00D0452D">
        <w:tab/>
        <w:t>wlan-NameList-r15</w:t>
      </w:r>
      <w:r w:rsidRPr="00D0452D">
        <w:tab/>
      </w:r>
      <w:r w:rsidRPr="00D0452D">
        <w:tab/>
      </w:r>
      <w:r w:rsidRPr="00D0452D">
        <w:tab/>
      </w:r>
      <w:r w:rsidRPr="00D0452D">
        <w:tab/>
        <w:t>WLAN-NameList-r15</w:t>
      </w:r>
      <w:r w:rsidRPr="00D0452D">
        <w:tab/>
      </w:r>
      <w:r w:rsidRPr="00D0452D">
        <w:tab/>
      </w:r>
      <w:r w:rsidRPr="00D0452D">
        <w:tab/>
      </w:r>
      <w:r w:rsidRPr="00D0452D">
        <w:tab/>
        <w:t xml:space="preserve">OPTIONAL, </w:t>
      </w:r>
      <w:r w:rsidRPr="00D0452D">
        <w:tab/>
        <w:t>--Need OR</w:t>
      </w:r>
    </w:p>
    <w:p w14:paraId="24E81E17" w14:textId="77777777" w:rsidR="00AD1D34" w:rsidRPr="00D0452D" w:rsidRDefault="00AD1D34" w:rsidP="00AD1D34">
      <w:pPr>
        <w:pStyle w:val="PL"/>
        <w:shd w:val="clear" w:color="auto" w:fill="E6E6E6"/>
      </w:pPr>
      <w:r w:rsidRPr="00D0452D">
        <w:tab/>
        <w:t>nonCriticalExtension</w:t>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p>
    <w:p w14:paraId="77D713D8" w14:textId="77777777" w:rsidR="00AD1D34" w:rsidRPr="00D0452D" w:rsidRDefault="00AD1D34" w:rsidP="00AD1D34">
      <w:pPr>
        <w:pStyle w:val="PL"/>
        <w:shd w:val="clear" w:color="auto" w:fill="E6E6E6"/>
      </w:pPr>
      <w:r w:rsidRPr="00D0452D">
        <w:t>}</w:t>
      </w:r>
    </w:p>
    <w:p w14:paraId="11214E37" w14:textId="77777777" w:rsidR="00AD1D34" w:rsidRPr="00D0452D" w:rsidRDefault="00AD1D34" w:rsidP="00AD1D34">
      <w:pPr>
        <w:pStyle w:val="PL"/>
        <w:shd w:val="clear" w:color="auto" w:fill="E6E6E6"/>
      </w:pPr>
    </w:p>
    <w:p w14:paraId="45C25A7D" w14:textId="77777777" w:rsidR="00AD1D34" w:rsidRPr="00D0452D" w:rsidRDefault="00AD1D34" w:rsidP="00AD1D34">
      <w:pPr>
        <w:pStyle w:val="PL"/>
        <w:shd w:val="clear" w:color="auto" w:fill="E6E6E6"/>
        <w:rPr>
          <w:bCs/>
        </w:rPr>
      </w:pPr>
      <w:r w:rsidRPr="00D0452D">
        <w:rPr>
          <w:bCs/>
        </w:rPr>
        <w:t>TargetMBSFN-AreaList-r12 ::=</w:t>
      </w:r>
      <w:r w:rsidRPr="00D0452D">
        <w:rPr>
          <w:bCs/>
        </w:rPr>
        <w:tab/>
      </w:r>
      <w:r w:rsidRPr="00D0452D">
        <w:rPr>
          <w:bCs/>
        </w:rPr>
        <w:tab/>
      </w:r>
      <w:r w:rsidRPr="00D0452D">
        <w:rPr>
          <w:bCs/>
        </w:rPr>
        <w:tab/>
      </w:r>
      <w:r w:rsidRPr="00D0452D">
        <w:t xml:space="preserve">SEQUENCE (SIZE (0..maxMBSFN-Area)) OF </w:t>
      </w:r>
      <w:r w:rsidRPr="00D0452D">
        <w:rPr>
          <w:bCs/>
        </w:rPr>
        <w:t>TargetMBSFN-Area-r12</w:t>
      </w:r>
    </w:p>
    <w:p w14:paraId="4C164454" w14:textId="77777777" w:rsidR="00AD1D34" w:rsidRPr="00D0452D" w:rsidRDefault="00AD1D34" w:rsidP="00AD1D34">
      <w:pPr>
        <w:pStyle w:val="PL"/>
        <w:shd w:val="clear" w:color="auto" w:fill="E6E6E6"/>
        <w:rPr>
          <w:bCs/>
        </w:rPr>
      </w:pPr>
    </w:p>
    <w:p w14:paraId="0D4818F8" w14:textId="77777777" w:rsidR="00AD1D34" w:rsidRPr="00D0452D" w:rsidRDefault="00AD1D34" w:rsidP="00AD1D34">
      <w:pPr>
        <w:pStyle w:val="PL"/>
        <w:shd w:val="clear" w:color="auto" w:fill="E6E6E6"/>
      </w:pPr>
      <w:r w:rsidRPr="00D0452D">
        <w:rPr>
          <w:bCs/>
        </w:rPr>
        <w:t>TargetMBSFN-Area-r12 ::=</w:t>
      </w:r>
      <w:r w:rsidRPr="00D0452D">
        <w:rPr>
          <w:bCs/>
        </w:rPr>
        <w:tab/>
      </w:r>
      <w:r w:rsidRPr="00D0452D">
        <w:rPr>
          <w:bCs/>
        </w:rPr>
        <w:tab/>
      </w:r>
      <w:r w:rsidRPr="00D0452D">
        <w:rPr>
          <w:bCs/>
        </w:rPr>
        <w:tab/>
      </w:r>
      <w:r w:rsidRPr="00D0452D">
        <w:rPr>
          <w:bCs/>
        </w:rPr>
        <w:tab/>
      </w:r>
      <w:r w:rsidRPr="00D0452D">
        <w:t>SEQUENCE {</w:t>
      </w:r>
    </w:p>
    <w:p w14:paraId="21F29C64" w14:textId="77777777" w:rsidR="00AD1D34" w:rsidRPr="00D0452D" w:rsidRDefault="00AD1D34" w:rsidP="00AD1D34">
      <w:pPr>
        <w:pStyle w:val="PL"/>
        <w:shd w:val="clear" w:color="auto" w:fill="E6E6E6"/>
      </w:pPr>
      <w:r w:rsidRPr="00D0452D">
        <w:tab/>
        <w:t>mbsfn-AreaId-r12</w:t>
      </w:r>
      <w:r w:rsidRPr="00D0452D">
        <w:tab/>
      </w:r>
      <w:r w:rsidRPr="00D0452D">
        <w:tab/>
      </w:r>
      <w:r w:rsidRPr="00D0452D">
        <w:tab/>
      </w:r>
      <w:r w:rsidRPr="00D0452D">
        <w:tab/>
      </w:r>
      <w:r w:rsidRPr="00D0452D">
        <w:tab/>
        <w:t>MBSFN-AreaId-r12</w:t>
      </w:r>
      <w:r w:rsidRPr="00D0452D">
        <w:tab/>
      </w:r>
      <w:r w:rsidRPr="00D0452D">
        <w:tab/>
        <w:t>OPTIONAL,</w:t>
      </w:r>
      <w:r w:rsidRPr="00D0452D">
        <w:tab/>
        <w:t>-- Need OR</w:t>
      </w:r>
    </w:p>
    <w:p w14:paraId="736667F0" w14:textId="77777777" w:rsidR="00AD1D34" w:rsidRPr="00D0452D" w:rsidRDefault="00AD1D34" w:rsidP="00AD1D34">
      <w:pPr>
        <w:pStyle w:val="PL"/>
        <w:shd w:val="clear" w:color="auto" w:fill="E6E6E6"/>
      </w:pPr>
      <w:r w:rsidRPr="00D0452D">
        <w:tab/>
        <w:t>carrierFreq-r12</w:t>
      </w:r>
      <w:r w:rsidRPr="00D0452D">
        <w:tab/>
      </w:r>
      <w:r w:rsidRPr="00D0452D">
        <w:tab/>
      </w:r>
      <w:r w:rsidRPr="00D0452D">
        <w:tab/>
      </w:r>
      <w:r w:rsidRPr="00D0452D">
        <w:tab/>
      </w:r>
      <w:r w:rsidRPr="00D0452D">
        <w:tab/>
      </w:r>
      <w:r w:rsidRPr="00D0452D">
        <w:tab/>
        <w:t>ARFCN-ValueEUTRA-r9,</w:t>
      </w:r>
    </w:p>
    <w:p w14:paraId="3AAE6A8F" w14:textId="77777777" w:rsidR="00AD1D34" w:rsidRPr="00D0452D" w:rsidRDefault="00AD1D34" w:rsidP="00AD1D34">
      <w:pPr>
        <w:pStyle w:val="PL"/>
        <w:shd w:val="clear" w:color="auto" w:fill="E6E6E6"/>
      </w:pPr>
      <w:r w:rsidRPr="00D0452D">
        <w:tab/>
        <w:t>...</w:t>
      </w:r>
    </w:p>
    <w:p w14:paraId="503AB9E7" w14:textId="77777777" w:rsidR="00AD1D34" w:rsidRPr="00D0452D" w:rsidRDefault="00AD1D34" w:rsidP="00AD1D34">
      <w:pPr>
        <w:pStyle w:val="PL"/>
        <w:shd w:val="clear" w:color="auto" w:fill="E6E6E6"/>
      </w:pPr>
      <w:r w:rsidRPr="00D0452D">
        <w:t>}</w:t>
      </w:r>
    </w:p>
    <w:p w14:paraId="64B2AF61" w14:textId="18B85CA6" w:rsidR="009338AE" w:rsidRDefault="009338AE" w:rsidP="009338AE">
      <w:pPr>
        <w:pStyle w:val="B2"/>
        <w:ind w:left="0" w:firstLine="0"/>
        <w:jc w:val="both"/>
        <w:rPr>
          <w:lang w:val="en-US" w:eastAsia="ja-JP"/>
        </w:rPr>
      </w:pPr>
    </w:p>
    <w:p w14:paraId="148DEDA4" w14:textId="49F509F1" w:rsidR="003124B1" w:rsidRDefault="00AD2A1B" w:rsidP="003124B1">
      <w:pPr>
        <w:pStyle w:val="B2"/>
        <w:ind w:left="0" w:firstLine="0"/>
        <w:jc w:val="both"/>
        <w:rPr>
          <w:lang w:val="en-US" w:eastAsia="ja-JP"/>
        </w:rPr>
      </w:pPr>
      <w:r>
        <w:rPr>
          <w:lang w:val="en-US" w:eastAsia="ja-JP"/>
        </w:rPr>
        <w:t xml:space="preserve">LTE MDT configuration is taken as the baseline for NR MDT configuration. </w:t>
      </w:r>
      <w:r w:rsidR="003124B1">
        <w:rPr>
          <w:lang w:val="en-US" w:eastAsia="ja-JP"/>
        </w:rPr>
        <w:t>Of all these parameters</w:t>
      </w:r>
      <w:r>
        <w:rPr>
          <w:lang w:val="en-US" w:eastAsia="ja-JP"/>
        </w:rPr>
        <w:t xml:space="preserve"> used in LTE logged MDT con</w:t>
      </w:r>
      <w:r w:rsidR="009B3128">
        <w:rPr>
          <w:lang w:val="en-US" w:eastAsia="ja-JP"/>
        </w:rPr>
        <w:t>figuration</w:t>
      </w:r>
      <w:r w:rsidR="003124B1">
        <w:rPr>
          <w:lang w:val="en-US" w:eastAsia="ja-JP"/>
        </w:rPr>
        <w:t xml:space="preserve">, only MBSFN area related configuration is not supported in NR and the rest of the configurations are baseline for logged MDT in NR also. </w:t>
      </w:r>
    </w:p>
    <w:p w14:paraId="6908F9B8" w14:textId="4358EAF1" w:rsidR="00FD6BDC" w:rsidRPr="00FD6BDC" w:rsidRDefault="003124B1" w:rsidP="00FD6BDC">
      <w:pPr>
        <w:pStyle w:val="Observation"/>
        <w:numPr>
          <w:ilvl w:val="0"/>
          <w:numId w:val="20"/>
        </w:numPr>
        <w:spacing w:line="256" w:lineRule="auto"/>
        <w:ind w:left="1491" w:hanging="1491"/>
        <w:jc w:val="both"/>
        <w:rPr>
          <w:lang w:val="en-US"/>
        </w:rPr>
      </w:pPr>
      <w:bookmarkStart w:id="6" w:name="_Toc3825686"/>
      <w:bookmarkStart w:id="7" w:name="_Toc3970861"/>
      <w:bookmarkStart w:id="8" w:name="_Toc4480460"/>
      <w:bookmarkStart w:id="9" w:name="_Toc6946687"/>
      <w:bookmarkStart w:id="10" w:name="_Toc6994343"/>
      <w:bookmarkStart w:id="11" w:name="_Toc7005857"/>
      <w:bookmarkStart w:id="12" w:name="_Toc7006262"/>
      <w:bookmarkStart w:id="13" w:name="_Toc7522045"/>
      <w:bookmarkStart w:id="14" w:name="_Toc7522759"/>
      <w:bookmarkStart w:id="15" w:name="_Toc7712043"/>
      <w:bookmarkStart w:id="16" w:name="_Toc7712613"/>
      <w:r>
        <w:rPr>
          <w:lang w:val="en-US"/>
        </w:rPr>
        <w:t>The logged MDT configuration in NR is like that of LTE but for MBSFN area specific logging in LTE</w:t>
      </w:r>
      <w:r w:rsidR="007E4EAB">
        <w:rPr>
          <w:lang w:val="en-US"/>
        </w:rPr>
        <w:t>.</w:t>
      </w:r>
      <w:bookmarkEnd w:id="6"/>
      <w:bookmarkEnd w:id="7"/>
      <w:bookmarkEnd w:id="8"/>
      <w:bookmarkEnd w:id="9"/>
      <w:bookmarkEnd w:id="10"/>
      <w:bookmarkEnd w:id="11"/>
      <w:bookmarkEnd w:id="12"/>
      <w:bookmarkEnd w:id="13"/>
      <w:bookmarkEnd w:id="14"/>
      <w:bookmarkEnd w:id="15"/>
      <w:bookmarkEnd w:id="16"/>
    </w:p>
    <w:p w14:paraId="153CDFA2" w14:textId="09C46B62" w:rsidR="003F3760" w:rsidRDefault="009B3128" w:rsidP="003F3760">
      <w:pPr>
        <w:jc w:val="both"/>
        <w:rPr>
          <w:lang w:val="en-US" w:eastAsia="zh-CN"/>
        </w:rPr>
      </w:pPr>
      <w:r>
        <w:rPr>
          <w:lang w:val="en-US" w:eastAsia="zh-CN"/>
        </w:rPr>
        <w:t>While the UE is in the idle mode in LTE, the UE logs not only serving cell related measurements but also the neighboring cells’ measurements. The neighbor cells</w:t>
      </w:r>
      <w:r w:rsidR="00A44454">
        <w:rPr>
          <w:lang w:val="en-US" w:eastAsia="zh-CN"/>
        </w:rPr>
        <w:t>’ related measurements include those from the other LTE cells and from legacy RATs like 3G and 2G.</w:t>
      </w:r>
    </w:p>
    <w:p w14:paraId="21DBB5BD" w14:textId="77777777" w:rsidR="00A44454" w:rsidRPr="00D0452D" w:rsidRDefault="00A44454" w:rsidP="00A44454">
      <w:pPr>
        <w:pStyle w:val="PL"/>
        <w:shd w:val="clear" w:color="auto" w:fill="E6E6E6"/>
        <w:rPr>
          <w:lang w:eastAsia="sv-SE"/>
        </w:rPr>
      </w:pPr>
      <w:r w:rsidRPr="00D0452D">
        <w:t xml:space="preserve">LogMeasInfo-r10 </w:t>
      </w:r>
      <w:r w:rsidRPr="00D0452D">
        <w:rPr>
          <w:lang w:eastAsia="sv-SE"/>
        </w:rPr>
        <w:t>::=</w:t>
      </w:r>
      <w:r w:rsidRPr="00D0452D">
        <w:rPr>
          <w:lang w:eastAsia="sv-SE"/>
        </w:rPr>
        <w:tab/>
      </w:r>
      <w:r w:rsidRPr="00D0452D">
        <w:rPr>
          <w:lang w:eastAsia="sv-SE"/>
        </w:rPr>
        <w:tab/>
        <w:t>SEQUENCE {</w:t>
      </w:r>
    </w:p>
    <w:p w14:paraId="04D7DC6B" w14:textId="77777777" w:rsidR="00A44454" w:rsidRPr="00D0452D" w:rsidRDefault="00A44454" w:rsidP="00A44454">
      <w:pPr>
        <w:pStyle w:val="PL"/>
        <w:shd w:val="clear" w:color="auto" w:fill="E6E6E6"/>
      </w:pPr>
      <w:r w:rsidRPr="00D0452D">
        <w:tab/>
        <w:t>locationInfo-r10</w:t>
      </w:r>
      <w:r w:rsidRPr="00D0452D">
        <w:tab/>
      </w:r>
      <w:r w:rsidRPr="00D0452D">
        <w:tab/>
      </w:r>
      <w:r w:rsidRPr="00D0452D">
        <w:tab/>
      </w:r>
      <w:r w:rsidRPr="00D0452D">
        <w:tab/>
      </w:r>
      <w:r w:rsidRPr="00D0452D">
        <w:tab/>
        <w:t>LocationInfo-r10</w:t>
      </w:r>
      <w:r w:rsidRPr="00D0452D">
        <w:tab/>
      </w:r>
      <w:r w:rsidRPr="00D0452D">
        <w:tab/>
      </w:r>
      <w:r w:rsidRPr="00D0452D">
        <w:tab/>
      </w:r>
      <w:r w:rsidRPr="00D0452D">
        <w:tab/>
        <w:t>OPTIONAL,</w:t>
      </w:r>
    </w:p>
    <w:p w14:paraId="682FB6A8" w14:textId="77777777" w:rsidR="00A44454" w:rsidRPr="00D0452D" w:rsidRDefault="00A44454" w:rsidP="00A44454">
      <w:pPr>
        <w:pStyle w:val="PL"/>
        <w:shd w:val="clear" w:color="auto" w:fill="E6E6E6"/>
      </w:pPr>
      <w:r w:rsidRPr="00D0452D">
        <w:tab/>
        <w:t>relativeTimeStamp-r10</w:t>
      </w:r>
      <w:r w:rsidRPr="00D0452D">
        <w:tab/>
      </w:r>
      <w:r w:rsidRPr="00D0452D">
        <w:tab/>
      </w:r>
      <w:r w:rsidRPr="00D0452D">
        <w:tab/>
      </w:r>
      <w:r w:rsidRPr="00D0452D">
        <w:tab/>
        <w:t>INTEGER (0..7200),</w:t>
      </w:r>
    </w:p>
    <w:p w14:paraId="097F374E" w14:textId="77777777" w:rsidR="00A44454" w:rsidRPr="00D0452D" w:rsidRDefault="00A44454" w:rsidP="00A44454">
      <w:pPr>
        <w:pStyle w:val="PL"/>
        <w:shd w:val="clear" w:color="auto" w:fill="E6E6E6"/>
      </w:pPr>
      <w:r w:rsidRPr="00D0452D">
        <w:tab/>
        <w:t>servCellIdentity-r10</w:t>
      </w:r>
      <w:r w:rsidRPr="00D0452D">
        <w:tab/>
      </w:r>
      <w:r w:rsidRPr="00D0452D">
        <w:tab/>
      </w:r>
      <w:r w:rsidRPr="00D0452D">
        <w:tab/>
      </w:r>
      <w:r w:rsidRPr="00D0452D">
        <w:tab/>
        <w:t>CellGlobalIdEUTRA,</w:t>
      </w:r>
    </w:p>
    <w:p w14:paraId="707970DE" w14:textId="77777777" w:rsidR="00A44454" w:rsidRPr="00D0452D" w:rsidRDefault="00A44454" w:rsidP="00A44454">
      <w:pPr>
        <w:pStyle w:val="PL"/>
        <w:shd w:val="clear" w:color="auto" w:fill="E6E6E6"/>
      </w:pPr>
      <w:r w:rsidRPr="00D0452D">
        <w:tab/>
        <w:t>measResultServCell-r10</w:t>
      </w:r>
      <w:r w:rsidRPr="00D0452D">
        <w:tab/>
      </w:r>
      <w:r w:rsidRPr="00D0452D">
        <w:tab/>
      </w:r>
      <w:r w:rsidRPr="00D0452D">
        <w:tab/>
      </w:r>
      <w:r w:rsidRPr="00D0452D">
        <w:tab/>
        <w:t>SEQUENCE {</w:t>
      </w:r>
    </w:p>
    <w:p w14:paraId="7DEBE410" w14:textId="77777777" w:rsidR="00A44454" w:rsidRPr="00D0452D" w:rsidRDefault="00A44454" w:rsidP="00A44454">
      <w:pPr>
        <w:pStyle w:val="PL"/>
        <w:shd w:val="clear" w:color="auto" w:fill="E6E6E6"/>
      </w:pPr>
      <w:r w:rsidRPr="00D0452D">
        <w:tab/>
      </w:r>
      <w:r w:rsidRPr="00D0452D">
        <w:tab/>
        <w:t>rsrpResult-r10</w:t>
      </w:r>
      <w:r w:rsidRPr="00D0452D">
        <w:tab/>
      </w:r>
      <w:r w:rsidRPr="00D0452D">
        <w:tab/>
      </w:r>
      <w:r w:rsidRPr="00D0452D">
        <w:tab/>
      </w:r>
      <w:r w:rsidRPr="00D0452D">
        <w:tab/>
      </w:r>
      <w:r w:rsidRPr="00D0452D">
        <w:tab/>
      </w:r>
      <w:r w:rsidRPr="00D0452D">
        <w:tab/>
        <w:t>RSRP-Range,</w:t>
      </w:r>
    </w:p>
    <w:p w14:paraId="5D993DE9" w14:textId="77777777" w:rsidR="00A44454" w:rsidRPr="00D0452D" w:rsidRDefault="00A44454" w:rsidP="00A44454">
      <w:pPr>
        <w:pStyle w:val="PL"/>
        <w:shd w:val="clear" w:color="auto" w:fill="E6E6E6"/>
      </w:pPr>
      <w:r w:rsidRPr="00D0452D">
        <w:tab/>
      </w:r>
      <w:r w:rsidRPr="00D0452D">
        <w:tab/>
        <w:t>rsrqResult-r10</w:t>
      </w:r>
      <w:r w:rsidRPr="00D0452D">
        <w:tab/>
      </w:r>
      <w:r w:rsidRPr="00D0452D">
        <w:tab/>
      </w:r>
      <w:r w:rsidRPr="00D0452D">
        <w:tab/>
      </w:r>
      <w:r w:rsidRPr="00D0452D">
        <w:tab/>
      </w:r>
      <w:r w:rsidRPr="00D0452D">
        <w:tab/>
      </w:r>
      <w:r w:rsidRPr="00D0452D">
        <w:tab/>
        <w:t>RSRQ-Range</w:t>
      </w:r>
    </w:p>
    <w:p w14:paraId="5AE8F679" w14:textId="77777777" w:rsidR="00A44454" w:rsidRPr="00D0452D" w:rsidRDefault="00A44454" w:rsidP="00A44454">
      <w:pPr>
        <w:pStyle w:val="PL"/>
        <w:shd w:val="clear" w:color="auto" w:fill="E6E6E6"/>
      </w:pPr>
      <w:r w:rsidRPr="00D0452D">
        <w:tab/>
        <w:t>},</w:t>
      </w:r>
    </w:p>
    <w:p w14:paraId="36447033" w14:textId="77777777" w:rsidR="00A44454" w:rsidRPr="00294B03" w:rsidRDefault="00A44454" w:rsidP="00A44454">
      <w:pPr>
        <w:pStyle w:val="PL"/>
        <w:shd w:val="clear" w:color="auto" w:fill="E6E6E6"/>
        <w:rPr>
          <w:highlight w:val="yellow"/>
        </w:rPr>
      </w:pPr>
      <w:r w:rsidRPr="00D0452D">
        <w:tab/>
      </w:r>
      <w:r w:rsidRPr="00294B03">
        <w:rPr>
          <w:highlight w:val="yellow"/>
        </w:rPr>
        <w:t>measResultNeighCells-r10</w:t>
      </w:r>
      <w:r w:rsidRPr="00294B03">
        <w:rPr>
          <w:highlight w:val="yellow"/>
        </w:rPr>
        <w:tab/>
      </w:r>
      <w:r w:rsidRPr="00294B03">
        <w:rPr>
          <w:highlight w:val="yellow"/>
        </w:rPr>
        <w:tab/>
      </w:r>
      <w:r w:rsidRPr="00294B03">
        <w:rPr>
          <w:highlight w:val="yellow"/>
        </w:rPr>
        <w:tab/>
        <w:t>SEQUENCE {</w:t>
      </w:r>
    </w:p>
    <w:p w14:paraId="7A91321C" w14:textId="77777777" w:rsidR="00A44454" w:rsidRPr="00294B03" w:rsidRDefault="00A44454" w:rsidP="00A44454">
      <w:pPr>
        <w:pStyle w:val="PL"/>
        <w:shd w:val="clear" w:color="auto" w:fill="E6E6E6"/>
        <w:rPr>
          <w:highlight w:val="yellow"/>
        </w:rPr>
      </w:pPr>
      <w:r w:rsidRPr="00294B03">
        <w:rPr>
          <w:highlight w:val="yellow"/>
        </w:rPr>
        <w:tab/>
      </w:r>
      <w:r w:rsidRPr="00294B03">
        <w:rPr>
          <w:highlight w:val="yellow"/>
        </w:rPr>
        <w:tab/>
        <w:t>measResultListEUTRA-r10</w:t>
      </w:r>
      <w:r w:rsidRPr="00294B03">
        <w:rPr>
          <w:highlight w:val="yellow"/>
        </w:rPr>
        <w:tab/>
      </w:r>
      <w:r w:rsidRPr="00294B03">
        <w:rPr>
          <w:highlight w:val="yellow"/>
        </w:rPr>
        <w:tab/>
      </w:r>
      <w:r w:rsidRPr="00294B03">
        <w:rPr>
          <w:highlight w:val="yellow"/>
        </w:rPr>
        <w:tab/>
      </w:r>
      <w:r w:rsidRPr="00294B03">
        <w:rPr>
          <w:highlight w:val="yellow"/>
        </w:rPr>
        <w:tab/>
        <w:t>MeasResultList2EUTRA-r9</w:t>
      </w:r>
      <w:r w:rsidRPr="00294B03">
        <w:rPr>
          <w:highlight w:val="yellow"/>
        </w:rPr>
        <w:tab/>
      </w:r>
      <w:r w:rsidRPr="00294B03">
        <w:rPr>
          <w:highlight w:val="yellow"/>
        </w:rPr>
        <w:tab/>
        <w:t>OPTIONAL,</w:t>
      </w:r>
    </w:p>
    <w:p w14:paraId="2F3C575B" w14:textId="77777777" w:rsidR="00A44454" w:rsidRPr="00294B03" w:rsidRDefault="00A44454" w:rsidP="00A44454">
      <w:pPr>
        <w:pStyle w:val="PL"/>
        <w:shd w:val="clear" w:color="auto" w:fill="E6E6E6"/>
        <w:rPr>
          <w:highlight w:val="yellow"/>
          <w:lang w:val="sv-SE"/>
        </w:rPr>
      </w:pPr>
      <w:r w:rsidRPr="00294B03">
        <w:rPr>
          <w:highlight w:val="yellow"/>
        </w:rPr>
        <w:tab/>
      </w:r>
      <w:r w:rsidRPr="00294B03">
        <w:rPr>
          <w:highlight w:val="yellow"/>
        </w:rPr>
        <w:tab/>
      </w:r>
      <w:r w:rsidRPr="00294B03">
        <w:rPr>
          <w:highlight w:val="yellow"/>
          <w:lang w:val="sv-SE"/>
        </w:rPr>
        <w:t>measResultListUTRA-r10</w:t>
      </w:r>
      <w:r w:rsidRPr="00294B03">
        <w:rPr>
          <w:highlight w:val="yellow"/>
          <w:lang w:val="sv-SE"/>
        </w:rPr>
        <w:tab/>
      </w:r>
      <w:r w:rsidRPr="00294B03">
        <w:rPr>
          <w:highlight w:val="yellow"/>
          <w:lang w:val="sv-SE"/>
        </w:rPr>
        <w:tab/>
      </w:r>
      <w:r w:rsidRPr="00294B03">
        <w:rPr>
          <w:highlight w:val="yellow"/>
          <w:lang w:val="sv-SE"/>
        </w:rPr>
        <w:tab/>
      </w:r>
      <w:r w:rsidRPr="00294B03">
        <w:rPr>
          <w:highlight w:val="yellow"/>
          <w:lang w:val="sv-SE"/>
        </w:rPr>
        <w:tab/>
        <w:t>MeasResultList2UTRA-r9</w:t>
      </w:r>
      <w:r w:rsidRPr="00294B03">
        <w:rPr>
          <w:highlight w:val="yellow"/>
          <w:lang w:val="sv-SE"/>
        </w:rPr>
        <w:tab/>
      </w:r>
      <w:r w:rsidRPr="00294B03">
        <w:rPr>
          <w:highlight w:val="yellow"/>
          <w:lang w:val="sv-SE"/>
        </w:rPr>
        <w:tab/>
        <w:t>OPTIONAL,</w:t>
      </w:r>
    </w:p>
    <w:p w14:paraId="38F00936" w14:textId="77777777" w:rsidR="00A44454" w:rsidRPr="00294B03" w:rsidRDefault="00A44454" w:rsidP="00A44454">
      <w:pPr>
        <w:pStyle w:val="PL"/>
        <w:shd w:val="clear" w:color="auto" w:fill="E6E6E6"/>
        <w:rPr>
          <w:highlight w:val="yellow"/>
        </w:rPr>
      </w:pPr>
      <w:r w:rsidRPr="00294B03">
        <w:rPr>
          <w:highlight w:val="yellow"/>
          <w:lang w:val="sv-SE"/>
        </w:rPr>
        <w:tab/>
      </w:r>
      <w:r w:rsidRPr="00294B03">
        <w:rPr>
          <w:highlight w:val="yellow"/>
          <w:lang w:val="sv-SE"/>
        </w:rPr>
        <w:tab/>
      </w:r>
      <w:r w:rsidRPr="00294B03">
        <w:rPr>
          <w:highlight w:val="yellow"/>
        </w:rPr>
        <w:t>measResultListGERAN-r10</w:t>
      </w:r>
      <w:r w:rsidRPr="00294B03">
        <w:rPr>
          <w:highlight w:val="yellow"/>
        </w:rPr>
        <w:tab/>
      </w:r>
      <w:r w:rsidRPr="00294B03">
        <w:rPr>
          <w:highlight w:val="yellow"/>
        </w:rPr>
        <w:tab/>
      </w:r>
      <w:r w:rsidRPr="00294B03">
        <w:rPr>
          <w:highlight w:val="yellow"/>
        </w:rPr>
        <w:tab/>
      </w:r>
      <w:r w:rsidRPr="00294B03">
        <w:rPr>
          <w:highlight w:val="yellow"/>
        </w:rPr>
        <w:tab/>
        <w:t>MeasResultList2GERAN-r10</w:t>
      </w:r>
      <w:r w:rsidRPr="00294B03">
        <w:rPr>
          <w:highlight w:val="yellow"/>
        </w:rPr>
        <w:tab/>
        <w:t>OPTIONAL,</w:t>
      </w:r>
    </w:p>
    <w:p w14:paraId="6B9E3D92" w14:textId="77777777" w:rsidR="00A44454" w:rsidRPr="00294B03" w:rsidRDefault="00A44454" w:rsidP="00A44454">
      <w:pPr>
        <w:pStyle w:val="PL"/>
        <w:shd w:val="clear" w:color="auto" w:fill="E6E6E6"/>
        <w:rPr>
          <w:highlight w:val="yellow"/>
        </w:rPr>
      </w:pPr>
      <w:r w:rsidRPr="00294B03">
        <w:rPr>
          <w:highlight w:val="yellow"/>
        </w:rPr>
        <w:tab/>
      </w:r>
      <w:r w:rsidRPr="00294B03">
        <w:rPr>
          <w:highlight w:val="yellow"/>
        </w:rPr>
        <w:tab/>
        <w:t>measResultListCDMA2000-r10</w:t>
      </w:r>
      <w:r w:rsidRPr="00294B03">
        <w:rPr>
          <w:highlight w:val="yellow"/>
        </w:rPr>
        <w:tab/>
      </w:r>
      <w:r w:rsidRPr="00294B03">
        <w:rPr>
          <w:highlight w:val="yellow"/>
        </w:rPr>
        <w:tab/>
      </w:r>
      <w:r w:rsidRPr="00294B03">
        <w:rPr>
          <w:highlight w:val="yellow"/>
        </w:rPr>
        <w:tab/>
        <w:t>MeasResultList2CDMA2000-r9</w:t>
      </w:r>
      <w:r w:rsidRPr="00294B03">
        <w:rPr>
          <w:highlight w:val="yellow"/>
        </w:rPr>
        <w:tab/>
        <w:t>OPTIONAL</w:t>
      </w:r>
    </w:p>
    <w:p w14:paraId="30AD0BE4" w14:textId="77777777" w:rsidR="00A44454" w:rsidRPr="00D0452D" w:rsidRDefault="00A44454" w:rsidP="00A44454">
      <w:pPr>
        <w:pStyle w:val="PL"/>
        <w:shd w:val="clear" w:color="auto" w:fill="E6E6E6"/>
      </w:pPr>
      <w:r w:rsidRPr="00294B03">
        <w:rPr>
          <w:highlight w:val="yellow"/>
        </w:rPr>
        <w:tab/>
        <w:t>}</w:t>
      </w:r>
      <w:r w:rsidRPr="00294B03">
        <w:rPr>
          <w:highlight w:val="yellow"/>
        </w:rPr>
        <w:tab/>
        <w:t>OPTIONAL,</w:t>
      </w:r>
    </w:p>
    <w:p w14:paraId="4F583E68" w14:textId="79ADFB6C" w:rsidR="00A44454" w:rsidRDefault="00A44454" w:rsidP="003F3760">
      <w:pPr>
        <w:jc w:val="both"/>
        <w:rPr>
          <w:lang w:val="en-US" w:eastAsia="zh-CN"/>
        </w:rPr>
      </w:pPr>
    </w:p>
    <w:p w14:paraId="1B702E9B" w14:textId="12364B31" w:rsidR="00A44454" w:rsidRPr="00FD6BDC" w:rsidRDefault="00A44454" w:rsidP="00A44454">
      <w:pPr>
        <w:pStyle w:val="Observation"/>
        <w:numPr>
          <w:ilvl w:val="0"/>
          <w:numId w:val="20"/>
        </w:numPr>
        <w:spacing w:line="256" w:lineRule="auto"/>
        <w:ind w:left="1491" w:hanging="1491"/>
        <w:jc w:val="both"/>
        <w:rPr>
          <w:lang w:val="en-US"/>
        </w:rPr>
      </w:pPr>
      <w:bookmarkStart w:id="17" w:name="_Toc7522046"/>
      <w:bookmarkStart w:id="18" w:name="_Toc7522760"/>
      <w:bookmarkStart w:id="19" w:name="_Toc7712044"/>
      <w:bookmarkStart w:id="20" w:name="_Toc7712614"/>
      <w:r>
        <w:rPr>
          <w:lang w:val="en-US"/>
        </w:rPr>
        <w:t>A UE in idle mode in LTE logs serving cell measurements and neighboring LTE,3G and 2G cells’ measurements.</w:t>
      </w:r>
      <w:bookmarkEnd w:id="17"/>
      <w:bookmarkEnd w:id="18"/>
      <w:bookmarkEnd w:id="19"/>
      <w:bookmarkEnd w:id="20"/>
    </w:p>
    <w:p w14:paraId="19F85CB7" w14:textId="2E058204" w:rsidR="00EF6154" w:rsidRDefault="00EF6154" w:rsidP="003F3760">
      <w:pPr>
        <w:jc w:val="both"/>
        <w:rPr>
          <w:lang w:val="en-US" w:eastAsia="zh-CN"/>
        </w:rPr>
      </w:pPr>
      <w:r>
        <w:rPr>
          <w:lang w:val="en-US" w:eastAsia="zh-CN"/>
        </w:rPr>
        <w:t>However, if the UE happens to reselect to another RAT while being in idle, the UE stops performing logged MDT</w:t>
      </w:r>
      <w:r w:rsidR="002D206B">
        <w:rPr>
          <w:lang w:val="en-US" w:eastAsia="zh-CN"/>
        </w:rPr>
        <w:t xml:space="preserve"> according to the agreements from the RAN2#105bis meeting</w:t>
      </w:r>
      <w:r>
        <w:rPr>
          <w:lang w:val="en-US" w:eastAsia="zh-CN"/>
        </w:rPr>
        <w:t>.</w:t>
      </w:r>
    </w:p>
    <w:p w14:paraId="549541C8" w14:textId="4BCC53A9" w:rsidR="00EF6154" w:rsidRPr="00FD6BDC" w:rsidRDefault="00EF6154" w:rsidP="00EF6154">
      <w:pPr>
        <w:pStyle w:val="Observation"/>
        <w:numPr>
          <w:ilvl w:val="0"/>
          <w:numId w:val="20"/>
        </w:numPr>
        <w:spacing w:line="256" w:lineRule="auto"/>
        <w:ind w:left="1491" w:hanging="1491"/>
        <w:jc w:val="both"/>
        <w:rPr>
          <w:lang w:val="en-US"/>
        </w:rPr>
      </w:pPr>
      <w:r>
        <w:rPr>
          <w:lang w:val="en-US" w:eastAsia="zh-CN"/>
        </w:rPr>
        <w:t xml:space="preserve"> </w:t>
      </w:r>
      <w:bookmarkStart w:id="21" w:name="_Toc7522047"/>
      <w:bookmarkStart w:id="22" w:name="_Toc7522761"/>
      <w:bookmarkStart w:id="23" w:name="_Toc7712045"/>
      <w:bookmarkStart w:id="24" w:name="_Toc7712615"/>
      <w:r>
        <w:rPr>
          <w:lang w:val="en-US"/>
        </w:rPr>
        <w:t>A UE that is configured with logged MDT by an LTE cell, stops logging the measurements upon changing the RAT.</w:t>
      </w:r>
      <w:bookmarkEnd w:id="21"/>
      <w:bookmarkEnd w:id="22"/>
      <w:bookmarkEnd w:id="23"/>
      <w:bookmarkEnd w:id="24"/>
    </w:p>
    <w:p w14:paraId="7229E1A5" w14:textId="105EDC63" w:rsidR="00EF6154" w:rsidRDefault="00EF6154" w:rsidP="003F3760">
      <w:pPr>
        <w:jc w:val="both"/>
        <w:rPr>
          <w:lang w:val="en-US" w:eastAsia="zh-CN"/>
        </w:rPr>
      </w:pPr>
      <w:r>
        <w:rPr>
          <w:lang w:val="en-US" w:eastAsia="zh-CN"/>
        </w:rPr>
        <w:lastRenderedPageBreak/>
        <w:t>We think that this behavior (of stopping the logging of MDT measurements upon changing the RAT) is limiting when the UE performs cell reselection to another NR cell</w:t>
      </w:r>
      <w:r w:rsidR="001D6C7E">
        <w:rPr>
          <w:lang w:val="en-US" w:eastAsia="zh-CN"/>
        </w:rPr>
        <w:t xml:space="preserve"> (intra-system)</w:t>
      </w:r>
      <w:r>
        <w:rPr>
          <w:lang w:val="en-US" w:eastAsia="zh-CN"/>
        </w:rPr>
        <w:t xml:space="preserve">. As the MDT configuration associated to NR cells are very similar in nature </w:t>
      </w:r>
      <w:r w:rsidR="001D6C7E">
        <w:rPr>
          <w:lang w:val="en-US" w:eastAsia="zh-CN"/>
        </w:rPr>
        <w:t>(configuration</w:t>
      </w:r>
      <w:r w:rsidR="00545BDA">
        <w:rPr>
          <w:lang w:val="en-US" w:eastAsia="zh-CN"/>
        </w:rPr>
        <w:t>, logging</w:t>
      </w:r>
      <w:r w:rsidR="001D6C7E">
        <w:rPr>
          <w:lang w:val="en-US" w:eastAsia="zh-CN"/>
        </w:rPr>
        <w:t xml:space="preserve"> and reporting </w:t>
      </w:r>
      <w:r w:rsidR="00545BDA">
        <w:rPr>
          <w:lang w:val="en-US" w:eastAsia="zh-CN"/>
        </w:rPr>
        <w:t>aspects</w:t>
      </w:r>
      <w:r w:rsidR="001D6C7E">
        <w:rPr>
          <w:lang w:val="en-US" w:eastAsia="zh-CN"/>
        </w:rPr>
        <w:t xml:space="preserve">) </w:t>
      </w:r>
      <w:r>
        <w:rPr>
          <w:lang w:val="en-US" w:eastAsia="zh-CN"/>
        </w:rPr>
        <w:t xml:space="preserve">and the UE can continue to log the measurements and report it to either the new NR cell or to some other LTE cell in the future. This requires some changes in the reporting ASN.1 structure but we do not think this is very difficult to achieve. We have provided what can be a possible implementation of such a change in the </w:t>
      </w:r>
      <w:proofErr w:type="gramStart"/>
      <w:r>
        <w:rPr>
          <w:lang w:val="en-US" w:eastAsia="zh-CN"/>
        </w:rPr>
        <w:t>appendix</w:t>
      </w:r>
      <w:proofErr w:type="gramEnd"/>
      <w:r>
        <w:rPr>
          <w:lang w:val="en-US" w:eastAsia="zh-CN"/>
        </w:rPr>
        <w:t xml:space="preserve"> but we </w:t>
      </w:r>
      <w:r w:rsidR="00B30649">
        <w:rPr>
          <w:lang w:val="en-US" w:eastAsia="zh-CN"/>
        </w:rPr>
        <w:t>would like to leave it to work item phase.</w:t>
      </w:r>
      <w:r>
        <w:rPr>
          <w:lang w:val="en-US" w:eastAsia="zh-CN"/>
        </w:rPr>
        <w:t xml:space="preserve"> </w:t>
      </w:r>
    </w:p>
    <w:p w14:paraId="7C8FED23" w14:textId="7DED0102" w:rsidR="00EF6154" w:rsidRDefault="00EF6154" w:rsidP="00EF6154">
      <w:pPr>
        <w:pStyle w:val="Observation"/>
        <w:numPr>
          <w:ilvl w:val="0"/>
          <w:numId w:val="20"/>
        </w:numPr>
        <w:spacing w:line="256" w:lineRule="auto"/>
        <w:ind w:left="1491" w:hanging="1491"/>
        <w:jc w:val="both"/>
        <w:rPr>
          <w:lang w:val="en-US"/>
        </w:rPr>
      </w:pPr>
      <w:bookmarkStart w:id="25" w:name="_Toc7522048"/>
      <w:bookmarkStart w:id="26" w:name="_Toc7522762"/>
      <w:bookmarkStart w:id="27" w:name="_Toc7712046"/>
      <w:bookmarkStart w:id="28" w:name="_Toc7712616"/>
      <w:r>
        <w:rPr>
          <w:lang w:val="en-US"/>
        </w:rPr>
        <w:t xml:space="preserve">With some small modifications in the ASN.1 structure associated to </w:t>
      </w:r>
      <w:proofErr w:type="spellStart"/>
      <w:r w:rsidRPr="00EF6154">
        <w:rPr>
          <w:i/>
          <w:lang w:val="en-US"/>
        </w:rPr>
        <w:t>LogMeasInfo</w:t>
      </w:r>
      <w:r w:rsidR="00BE6FE1">
        <w:rPr>
          <w:i/>
          <w:lang w:val="en-US"/>
        </w:rPr>
        <w:t>List</w:t>
      </w:r>
      <w:proofErr w:type="spellEnd"/>
      <w:r>
        <w:rPr>
          <w:lang w:val="en-US"/>
        </w:rPr>
        <w:t xml:space="preserve">, the </w:t>
      </w:r>
      <w:r w:rsidR="00BE6FE1">
        <w:rPr>
          <w:lang w:val="en-US"/>
        </w:rPr>
        <w:t>measurements associated to both LTE and NR serving cells can be included in the same logged MDT report</w:t>
      </w:r>
      <w:r>
        <w:rPr>
          <w:lang w:val="en-US"/>
        </w:rPr>
        <w:t>.</w:t>
      </w:r>
      <w:bookmarkEnd w:id="25"/>
      <w:bookmarkEnd w:id="26"/>
      <w:bookmarkEnd w:id="27"/>
      <w:bookmarkEnd w:id="28"/>
    </w:p>
    <w:p w14:paraId="648A3344" w14:textId="631F936D" w:rsidR="006B0C66" w:rsidRDefault="006B0C66" w:rsidP="006B0C66">
      <w:pPr>
        <w:jc w:val="both"/>
        <w:rPr>
          <w:lang w:val="en-US" w:eastAsia="zh-CN"/>
        </w:rPr>
      </w:pPr>
      <w:r w:rsidRPr="006B0C66">
        <w:rPr>
          <w:lang w:val="en-US" w:eastAsia="zh-CN"/>
        </w:rPr>
        <w:t xml:space="preserve">These measurements can be included by the UE independent of whether the UE supports DC related features or not and whether the UE has received the MDT configuration from an LTE node or an NR node. </w:t>
      </w:r>
    </w:p>
    <w:p w14:paraId="24DD9165" w14:textId="51F8AE18" w:rsidR="006B0C66" w:rsidRDefault="006B0C66" w:rsidP="006B0C66">
      <w:pPr>
        <w:pStyle w:val="Observation"/>
        <w:numPr>
          <w:ilvl w:val="0"/>
          <w:numId w:val="20"/>
        </w:numPr>
        <w:spacing w:line="256" w:lineRule="auto"/>
        <w:ind w:left="1491" w:hanging="1491"/>
        <w:jc w:val="both"/>
        <w:rPr>
          <w:lang w:val="en-US"/>
        </w:rPr>
      </w:pPr>
      <w:bookmarkStart w:id="29" w:name="_Toc7522763"/>
      <w:bookmarkStart w:id="30" w:name="_Toc7712047"/>
      <w:bookmarkStart w:id="31" w:name="_Toc7712617"/>
      <w:r>
        <w:rPr>
          <w:lang w:val="en-US"/>
        </w:rPr>
        <w:t xml:space="preserve">The measurements logged towards NR serving cells and LTE serving cells is independent of whether the logged MDT configuration was received from </w:t>
      </w:r>
      <w:proofErr w:type="gramStart"/>
      <w:r>
        <w:rPr>
          <w:lang w:val="en-US"/>
        </w:rPr>
        <w:t>a</w:t>
      </w:r>
      <w:proofErr w:type="gramEnd"/>
      <w:r>
        <w:rPr>
          <w:lang w:val="en-US"/>
        </w:rPr>
        <w:t xml:space="preserve"> LTE cell or an NR cell and whether the UE supports the DC feature or not.</w:t>
      </w:r>
      <w:bookmarkEnd w:id="29"/>
      <w:bookmarkEnd w:id="30"/>
      <w:bookmarkEnd w:id="31"/>
    </w:p>
    <w:p w14:paraId="50EC8B86" w14:textId="160C285D" w:rsidR="00294B03" w:rsidRDefault="00294B03" w:rsidP="00657D01">
      <w:pPr>
        <w:pStyle w:val="Proposal"/>
        <w:numPr>
          <w:ilvl w:val="0"/>
          <w:numId w:val="19"/>
        </w:numPr>
        <w:tabs>
          <w:tab w:val="clear" w:pos="1304"/>
        </w:tabs>
        <w:spacing w:line="256" w:lineRule="auto"/>
        <w:ind w:left="1701" w:hanging="1701"/>
        <w:rPr>
          <w:lang w:val="en-US"/>
        </w:rPr>
      </w:pPr>
      <w:bookmarkStart w:id="32" w:name="_Toc7524573"/>
      <w:bookmarkStart w:id="33" w:name="_Toc3825697"/>
      <w:bookmarkStart w:id="34" w:name="_Toc3970871"/>
      <w:bookmarkStart w:id="35" w:name="_Toc4480470"/>
      <w:bookmarkStart w:id="36" w:name="_Toc4480507"/>
      <w:bookmarkStart w:id="37" w:name="_Toc6946681"/>
      <w:bookmarkStart w:id="38" w:name="_Toc7005867"/>
      <w:bookmarkStart w:id="39" w:name="_Toc7005932"/>
      <w:bookmarkStart w:id="40" w:name="_Toc7006259"/>
      <w:bookmarkStart w:id="41" w:name="_Toc7014003"/>
      <w:bookmarkStart w:id="42" w:name="_Toc7522049"/>
      <w:bookmarkStart w:id="43" w:name="_Toc7522764"/>
      <w:bookmarkStart w:id="44" w:name="_Toc7712048"/>
      <w:bookmarkStart w:id="45" w:name="_Toc7712619"/>
      <w:r>
        <w:rPr>
          <w:lang w:val="en-US"/>
        </w:rPr>
        <w:t xml:space="preserve">The logged MDT configuration configured by </w:t>
      </w:r>
      <w:r w:rsidR="00511163">
        <w:rPr>
          <w:lang w:val="en-US"/>
        </w:rPr>
        <w:t xml:space="preserve">an </w:t>
      </w:r>
      <w:r>
        <w:rPr>
          <w:lang w:val="en-US"/>
        </w:rPr>
        <w:t xml:space="preserve">LTE </w:t>
      </w:r>
      <w:r w:rsidR="00511163">
        <w:rPr>
          <w:lang w:val="en-US"/>
        </w:rPr>
        <w:t xml:space="preserve">cell connected to 5GC </w:t>
      </w:r>
      <w:r>
        <w:rPr>
          <w:lang w:val="en-US"/>
        </w:rPr>
        <w:t>is valid when the UE camps in an NR cell and vice versa.</w:t>
      </w:r>
      <w:bookmarkEnd w:id="32"/>
      <w:bookmarkEnd w:id="44"/>
      <w:bookmarkEnd w:id="45"/>
    </w:p>
    <w:p w14:paraId="66769FC7" w14:textId="3960F852" w:rsidR="00294B03" w:rsidRPr="00294B03" w:rsidRDefault="00294B03" w:rsidP="00657D01">
      <w:pPr>
        <w:pStyle w:val="Proposal"/>
        <w:numPr>
          <w:ilvl w:val="0"/>
          <w:numId w:val="19"/>
        </w:numPr>
        <w:tabs>
          <w:tab w:val="clear" w:pos="1304"/>
        </w:tabs>
        <w:spacing w:line="256" w:lineRule="auto"/>
        <w:ind w:left="1701" w:hanging="1701"/>
        <w:rPr>
          <w:lang w:val="en-US"/>
        </w:rPr>
      </w:pPr>
      <w:bookmarkStart w:id="46" w:name="_Toc7524574"/>
      <w:bookmarkStart w:id="47" w:name="_Toc7712049"/>
      <w:bookmarkStart w:id="48" w:name="_Toc7712620"/>
      <w:r>
        <w:rPr>
          <w:lang w:val="en-US"/>
        </w:rPr>
        <w:t xml:space="preserve">After the inter-RAT cell reselection, the logged MDT configuration is </w:t>
      </w:r>
      <w:r w:rsidR="00BB1013">
        <w:rPr>
          <w:lang w:val="en-US"/>
        </w:rPr>
        <w:t>maintained</w:t>
      </w:r>
      <w:r w:rsidR="00927352">
        <w:rPr>
          <w:lang w:val="en-US"/>
        </w:rPr>
        <w:t xml:space="preserve"> if the reselection is intra-system</w:t>
      </w:r>
      <w:r w:rsidR="00BB1013">
        <w:rPr>
          <w:lang w:val="en-US"/>
        </w:rPr>
        <w:t>,</w:t>
      </w:r>
      <w:r>
        <w:rPr>
          <w:lang w:val="en-US"/>
        </w:rPr>
        <w:t xml:space="preserve"> and the UE continues to log the measurements</w:t>
      </w:r>
      <w:r w:rsidR="005170CA">
        <w:rPr>
          <w:lang w:val="en-US"/>
        </w:rPr>
        <w:t>.</w:t>
      </w:r>
      <w:bookmarkEnd w:id="46"/>
      <w:bookmarkEnd w:id="47"/>
      <w:bookmarkEnd w:id="48"/>
      <w:r>
        <w:rPr>
          <w:lang w:val="en-US"/>
        </w:rPr>
        <w:t xml:space="preserve"> </w:t>
      </w:r>
    </w:p>
    <w:p w14:paraId="076528C5" w14:textId="3905CB60" w:rsidR="00657D01" w:rsidRDefault="006B0C66" w:rsidP="00657D01">
      <w:pPr>
        <w:pStyle w:val="Proposal"/>
        <w:numPr>
          <w:ilvl w:val="0"/>
          <w:numId w:val="19"/>
        </w:numPr>
        <w:tabs>
          <w:tab w:val="clear" w:pos="1304"/>
        </w:tabs>
        <w:spacing w:line="256" w:lineRule="auto"/>
        <w:ind w:left="1701" w:hanging="1701"/>
        <w:rPr>
          <w:lang w:val="en-US"/>
        </w:rPr>
      </w:pPr>
      <w:bookmarkStart w:id="49" w:name="_Toc7524575"/>
      <w:bookmarkStart w:id="50" w:name="_Toc7712050"/>
      <w:bookmarkStart w:id="51" w:name="_Toc7712621"/>
      <w:r>
        <w:rPr>
          <w:rFonts w:cs="Arial"/>
          <w:lang w:val="en-US"/>
        </w:rPr>
        <w:t>RAN2 s</w:t>
      </w:r>
      <w:r w:rsidR="00BE6FE1">
        <w:rPr>
          <w:rFonts w:cs="Arial"/>
          <w:lang w:val="en-US"/>
        </w:rPr>
        <w:t>upport</w:t>
      </w:r>
      <w:r>
        <w:rPr>
          <w:rFonts w:cs="Arial"/>
          <w:lang w:val="en-US"/>
        </w:rPr>
        <w:t>s</w:t>
      </w:r>
      <w:r w:rsidR="00BE6FE1">
        <w:rPr>
          <w:rFonts w:cs="Arial"/>
          <w:lang w:val="en-US"/>
        </w:rPr>
        <w:t xml:space="preserve"> the inclusion of LTE</w:t>
      </w:r>
      <w:r w:rsidR="00927352">
        <w:rPr>
          <w:rFonts w:cs="Arial"/>
          <w:lang w:val="en-US"/>
        </w:rPr>
        <w:t xml:space="preserve"> connected to 5GC</w:t>
      </w:r>
      <w:r w:rsidR="00BE6FE1">
        <w:rPr>
          <w:rFonts w:cs="Arial"/>
          <w:lang w:val="en-US"/>
        </w:rPr>
        <w:t xml:space="preserve"> and NR serving cells’ measurements in the same logged MDT report</w:t>
      </w:r>
      <w:r w:rsidR="00657D01" w:rsidRPr="0010662B">
        <w:rPr>
          <w:lang w:val="en-US"/>
        </w:rPr>
        <w:t>.</w:t>
      </w:r>
      <w:bookmarkEnd w:id="33"/>
      <w:bookmarkEnd w:id="34"/>
      <w:bookmarkEnd w:id="35"/>
      <w:bookmarkEnd w:id="36"/>
      <w:bookmarkEnd w:id="37"/>
      <w:bookmarkEnd w:id="38"/>
      <w:bookmarkEnd w:id="39"/>
      <w:bookmarkEnd w:id="40"/>
      <w:bookmarkEnd w:id="41"/>
      <w:bookmarkEnd w:id="42"/>
      <w:bookmarkEnd w:id="43"/>
      <w:bookmarkEnd w:id="49"/>
      <w:bookmarkEnd w:id="50"/>
      <w:bookmarkEnd w:id="51"/>
    </w:p>
    <w:p w14:paraId="26444898" w14:textId="6168BA59" w:rsidR="006B0C66" w:rsidRDefault="006B0C66" w:rsidP="00657D01">
      <w:pPr>
        <w:pStyle w:val="Proposal"/>
        <w:numPr>
          <w:ilvl w:val="0"/>
          <w:numId w:val="19"/>
        </w:numPr>
        <w:tabs>
          <w:tab w:val="clear" w:pos="1304"/>
        </w:tabs>
        <w:spacing w:line="256" w:lineRule="auto"/>
        <w:ind w:left="1701" w:hanging="1701"/>
        <w:rPr>
          <w:lang w:val="en-US"/>
        </w:rPr>
      </w:pPr>
      <w:bookmarkStart w:id="52" w:name="_Toc7522765"/>
      <w:bookmarkStart w:id="53" w:name="_Toc7524576"/>
      <w:bookmarkStart w:id="54" w:name="_Toc7712051"/>
      <w:bookmarkStart w:id="55" w:name="_Toc7712622"/>
      <w:r>
        <w:rPr>
          <w:lang w:val="en-US"/>
        </w:rPr>
        <w:t>A UE capable of NR and LTE measurements</w:t>
      </w:r>
      <w:r w:rsidR="005170CA">
        <w:rPr>
          <w:lang w:val="en-US"/>
        </w:rPr>
        <w:t>,</w:t>
      </w:r>
      <w:r>
        <w:rPr>
          <w:lang w:val="en-US"/>
        </w:rPr>
        <w:t xml:space="preserve"> logs the NR and LTE </w:t>
      </w:r>
      <w:r w:rsidR="00927352">
        <w:rPr>
          <w:lang w:val="en-US"/>
        </w:rPr>
        <w:t xml:space="preserve">connected to 5GC </w:t>
      </w:r>
      <w:r>
        <w:rPr>
          <w:lang w:val="en-US"/>
        </w:rPr>
        <w:t>related serving cell measurements independent of whether the UE supports the DC feature or not.</w:t>
      </w:r>
      <w:bookmarkEnd w:id="52"/>
      <w:bookmarkEnd w:id="53"/>
      <w:bookmarkEnd w:id="54"/>
      <w:bookmarkEnd w:id="55"/>
    </w:p>
    <w:p w14:paraId="15FF5222" w14:textId="77777777" w:rsidR="00C01F33" w:rsidRPr="00CE0424" w:rsidRDefault="00C01F33" w:rsidP="00CE0424">
      <w:pPr>
        <w:pStyle w:val="Heading1"/>
      </w:pPr>
      <w:r w:rsidRPr="00CE0424">
        <w:t>Conclusion</w:t>
      </w:r>
    </w:p>
    <w:p w14:paraId="185966E9" w14:textId="77777777" w:rsidR="00927352" w:rsidRDefault="008E065E" w:rsidP="005B48BA">
      <w:pPr>
        <w:pStyle w:val="BodyText"/>
        <w:jc w:val="both"/>
        <w:rPr>
          <w:noProof/>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B10BE8">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38CDA90D"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1</w:t>
      </w:r>
      <w:r w:rsidRPr="00927352">
        <w:rPr>
          <w:rFonts w:asciiTheme="minorHAnsi" w:eastAsiaTheme="minorEastAsia" w:hAnsiTheme="minorHAnsi" w:cstheme="minorBidi"/>
          <w:b w:val="0"/>
          <w:sz w:val="22"/>
          <w:lang w:eastAsia="sv-SE"/>
        </w:rPr>
        <w:tab/>
      </w:r>
      <w:r w:rsidRPr="008B2D97">
        <w:t>It is not clear if the UE continues to log a given RAT’s logged MDT measurements when the UE performs ping-pong cell reselection across RATs.</w:t>
      </w:r>
    </w:p>
    <w:p w14:paraId="44DB183C"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2</w:t>
      </w:r>
      <w:r w:rsidRPr="00927352">
        <w:rPr>
          <w:rFonts w:asciiTheme="minorHAnsi" w:eastAsiaTheme="minorEastAsia" w:hAnsiTheme="minorHAnsi" w:cstheme="minorBidi"/>
          <w:b w:val="0"/>
          <w:sz w:val="22"/>
          <w:lang w:eastAsia="sv-SE"/>
        </w:rPr>
        <w:tab/>
      </w:r>
      <w:r w:rsidRPr="008B2D97">
        <w:t>The logged MDT configuration in NR is like that of LTE but for MBSFN area specific logging in LTE.</w:t>
      </w:r>
    </w:p>
    <w:p w14:paraId="243D9EB3"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3</w:t>
      </w:r>
      <w:r w:rsidRPr="00927352">
        <w:rPr>
          <w:rFonts w:asciiTheme="minorHAnsi" w:eastAsiaTheme="minorEastAsia" w:hAnsiTheme="minorHAnsi" w:cstheme="minorBidi"/>
          <w:b w:val="0"/>
          <w:sz w:val="22"/>
          <w:lang w:eastAsia="sv-SE"/>
        </w:rPr>
        <w:tab/>
      </w:r>
      <w:r w:rsidRPr="008B2D97">
        <w:t>A UE in idle mode in LTE logs serving cell measurements and neighboring LTE,3G and 2G cells’ measurements.</w:t>
      </w:r>
    </w:p>
    <w:p w14:paraId="6AFDF7E4"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4</w:t>
      </w:r>
      <w:r w:rsidRPr="00927352">
        <w:rPr>
          <w:rFonts w:asciiTheme="minorHAnsi" w:eastAsiaTheme="minorEastAsia" w:hAnsiTheme="minorHAnsi" w:cstheme="minorBidi"/>
          <w:b w:val="0"/>
          <w:sz w:val="22"/>
          <w:lang w:eastAsia="sv-SE"/>
        </w:rPr>
        <w:tab/>
      </w:r>
      <w:r w:rsidRPr="008B2D97">
        <w:t>A UE that is configured with logged MDT by an LTE cell, stops logging the measurements upon changing the RAT.</w:t>
      </w:r>
    </w:p>
    <w:p w14:paraId="2C1BCEE1"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5</w:t>
      </w:r>
      <w:r w:rsidRPr="00927352">
        <w:rPr>
          <w:rFonts w:asciiTheme="minorHAnsi" w:eastAsiaTheme="minorEastAsia" w:hAnsiTheme="minorHAnsi" w:cstheme="minorBidi"/>
          <w:b w:val="0"/>
          <w:sz w:val="22"/>
          <w:lang w:eastAsia="sv-SE"/>
        </w:rPr>
        <w:tab/>
      </w:r>
      <w:r w:rsidRPr="008B2D97">
        <w:t xml:space="preserve">With some small modifications in the ASN.1 structure associated to </w:t>
      </w:r>
      <w:r w:rsidRPr="008B2D97">
        <w:rPr>
          <w:i/>
        </w:rPr>
        <w:t>LogMeasInfoList</w:t>
      </w:r>
      <w:r w:rsidRPr="008B2D97">
        <w:t>, the measurements associated to both LTE and NR serving cells can be included in the same logged MDT report.</w:t>
      </w:r>
    </w:p>
    <w:p w14:paraId="41DC5AB1" w14:textId="77777777" w:rsidR="00927352" w:rsidRPr="00927352" w:rsidRDefault="00927352">
      <w:pPr>
        <w:pStyle w:val="TOC1"/>
        <w:rPr>
          <w:rFonts w:asciiTheme="minorHAnsi" w:eastAsiaTheme="minorEastAsia" w:hAnsiTheme="minorHAnsi" w:cstheme="minorBidi"/>
          <w:b w:val="0"/>
          <w:sz w:val="22"/>
          <w:lang w:eastAsia="sv-SE"/>
        </w:rPr>
      </w:pPr>
      <w:r w:rsidRPr="008B2D97">
        <w:t>Observation 6</w:t>
      </w:r>
      <w:r w:rsidRPr="00927352">
        <w:rPr>
          <w:rFonts w:asciiTheme="minorHAnsi" w:eastAsiaTheme="minorEastAsia" w:hAnsiTheme="minorHAnsi" w:cstheme="minorBidi"/>
          <w:b w:val="0"/>
          <w:sz w:val="22"/>
          <w:lang w:eastAsia="sv-SE"/>
        </w:rPr>
        <w:tab/>
      </w:r>
      <w:r w:rsidRPr="008B2D97">
        <w:t>The measurements logged towards NR serving cells and LTE serving cells is independent of whether the logged MDT configuration was received from a LTE cell or an NR cell and whether the UE supports the DC feature or not.</w:t>
      </w:r>
    </w:p>
    <w:p w14:paraId="5B22A5B8" w14:textId="77777777" w:rsidR="008E065E" w:rsidRPr="0010662B" w:rsidRDefault="008E065E" w:rsidP="005B48BA">
      <w:pPr>
        <w:pStyle w:val="BodyText"/>
        <w:jc w:val="both"/>
        <w:rPr>
          <w:b/>
          <w:bCs/>
          <w:lang w:val="en-US"/>
        </w:rPr>
      </w:pPr>
      <w:r>
        <w:rPr>
          <w:b/>
          <w:bCs/>
        </w:rPr>
        <w:fldChar w:fldCharType="end"/>
      </w:r>
    </w:p>
    <w:p w14:paraId="60F46A93" w14:textId="4177E90C" w:rsidR="005B48BA" w:rsidRDefault="008E065E" w:rsidP="005B48BA">
      <w:pPr>
        <w:pStyle w:val="BodyText"/>
        <w:jc w:val="both"/>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005B48BA" w:rsidRPr="005B48BA">
        <w:rPr>
          <w:highlight w:val="cyan"/>
          <w:lang w:val="en-US"/>
        </w:rPr>
        <w:instrText xml:space="preserve"> \* MERGEFORMAT </w:instrText>
      </w:r>
      <w:r w:rsidRPr="00CE0424">
        <w:rPr>
          <w:highlight w:val="cyan"/>
        </w:rPr>
      </w:r>
      <w:r w:rsidRPr="00CE0424">
        <w:rPr>
          <w:highlight w:val="cyan"/>
        </w:rPr>
        <w:fldChar w:fldCharType="separate"/>
      </w:r>
      <w:r w:rsidR="00B10BE8">
        <w:rPr>
          <w:lang w:val="en-US"/>
        </w:rPr>
        <w:t>2</w:t>
      </w:r>
      <w:r w:rsidRPr="00CE0424">
        <w:rPr>
          <w:highlight w:val="cyan"/>
        </w:rPr>
        <w:fldChar w:fldCharType="end"/>
      </w:r>
      <w:r w:rsidRPr="0010662B">
        <w:rPr>
          <w:lang w:val="en-US"/>
        </w:rPr>
        <w:t xml:space="preserve"> we propose the following:</w:t>
      </w:r>
    </w:p>
    <w:p w14:paraId="4F7BC728" w14:textId="77777777" w:rsidR="00927352" w:rsidRPr="00927352"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sidRPr="0010662B">
        <w:rPr>
          <w:bCs/>
        </w:rPr>
        <w:instrText xml:space="preserve"> TOC \f \n \p " " \t "Proposal;1" </w:instrText>
      </w:r>
      <w:r>
        <w:rPr>
          <w:b w:val="0"/>
          <w:bCs/>
        </w:rPr>
        <w:fldChar w:fldCharType="separate"/>
      </w:r>
      <w:r w:rsidR="00927352" w:rsidRPr="001C3B60">
        <w:t>Proposal 1</w:t>
      </w:r>
      <w:r w:rsidR="00927352" w:rsidRPr="00927352">
        <w:rPr>
          <w:rFonts w:asciiTheme="minorHAnsi" w:eastAsiaTheme="minorEastAsia" w:hAnsiTheme="minorHAnsi" w:cstheme="minorBidi"/>
          <w:b w:val="0"/>
          <w:sz w:val="22"/>
          <w:lang w:eastAsia="sv-SE"/>
        </w:rPr>
        <w:tab/>
      </w:r>
      <w:r w:rsidR="00927352" w:rsidRPr="001C3B60">
        <w:t>RAN2 to clarify if the UE continues with the logging of measurements associated to logged MDT associated to the RAT that configured the MDT to the UE when the UE performs a ping-pong reselection involving another RAT.</w:t>
      </w:r>
    </w:p>
    <w:p w14:paraId="5A9438F3" w14:textId="77777777" w:rsidR="00927352" w:rsidRPr="00927352" w:rsidRDefault="00927352">
      <w:pPr>
        <w:pStyle w:val="TOC1"/>
        <w:rPr>
          <w:rFonts w:asciiTheme="minorHAnsi" w:eastAsiaTheme="minorEastAsia" w:hAnsiTheme="minorHAnsi" w:cstheme="minorBidi"/>
          <w:b w:val="0"/>
          <w:sz w:val="22"/>
          <w:lang w:eastAsia="sv-SE"/>
        </w:rPr>
      </w:pPr>
      <w:r w:rsidRPr="001C3B60">
        <w:t>Proposal 2</w:t>
      </w:r>
      <w:r w:rsidRPr="00927352">
        <w:rPr>
          <w:rFonts w:asciiTheme="minorHAnsi" w:eastAsiaTheme="minorEastAsia" w:hAnsiTheme="minorHAnsi" w:cstheme="minorBidi"/>
          <w:b w:val="0"/>
          <w:sz w:val="22"/>
          <w:lang w:eastAsia="sv-SE"/>
        </w:rPr>
        <w:tab/>
      </w:r>
      <w:r w:rsidRPr="001C3B60">
        <w:t>The logged MDT configuration configured by an LTE cell connected to 5GC is valid when the UE camps in an NR cell and vice versa.</w:t>
      </w:r>
    </w:p>
    <w:p w14:paraId="03599FF1" w14:textId="77777777" w:rsidR="00927352" w:rsidRPr="00927352" w:rsidRDefault="00927352">
      <w:pPr>
        <w:pStyle w:val="TOC1"/>
        <w:rPr>
          <w:rFonts w:asciiTheme="minorHAnsi" w:eastAsiaTheme="minorEastAsia" w:hAnsiTheme="minorHAnsi" w:cstheme="minorBidi"/>
          <w:b w:val="0"/>
          <w:sz w:val="22"/>
          <w:lang w:eastAsia="sv-SE"/>
        </w:rPr>
      </w:pPr>
      <w:r w:rsidRPr="001C3B60">
        <w:t>Proposal 3</w:t>
      </w:r>
      <w:r w:rsidRPr="00927352">
        <w:rPr>
          <w:rFonts w:asciiTheme="minorHAnsi" w:eastAsiaTheme="minorEastAsia" w:hAnsiTheme="minorHAnsi" w:cstheme="minorBidi"/>
          <w:b w:val="0"/>
          <w:sz w:val="22"/>
          <w:lang w:eastAsia="sv-SE"/>
        </w:rPr>
        <w:tab/>
      </w:r>
      <w:r w:rsidRPr="001C3B60">
        <w:t>After the inter-RAT cell reselection, the logged MDT configuration is maintained if the reselection is intra-system, and the UE continues to log the measurements.</w:t>
      </w:r>
    </w:p>
    <w:p w14:paraId="205995FA" w14:textId="77777777" w:rsidR="00927352" w:rsidRPr="00927352" w:rsidRDefault="00927352">
      <w:pPr>
        <w:pStyle w:val="TOC1"/>
        <w:rPr>
          <w:rFonts w:asciiTheme="minorHAnsi" w:eastAsiaTheme="minorEastAsia" w:hAnsiTheme="minorHAnsi" w:cstheme="minorBidi"/>
          <w:b w:val="0"/>
          <w:sz w:val="22"/>
          <w:lang w:eastAsia="sv-SE"/>
        </w:rPr>
      </w:pPr>
      <w:r w:rsidRPr="001C3B60">
        <w:t>Proposal 4</w:t>
      </w:r>
      <w:r w:rsidRPr="00927352">
        <w:rPr>
          <w:rFonts w:asciiTheme="minorHAnsi" w:eastAsiaTheme="minorEastAsia" w:hAnsiTheme="minorHAnsi" w:cstheme="minorBidi"/>
          <w:b w:val="0"/>
          <w:sz w:val="22"/>
          <w:lang w:eastAsia="sv-SE"/>
        </w:rPr>
        <w:tab/>
      </w:r>
      <w:r w:rsidRPr="001C3B60">
        <w:rPr>
          <w:rFonts w:cs="Arial"/>
        </w:rPr>
        <w:t>RAN2 supports the inclusion of LTE connected to 5GC and NR serving cells’ measurements in the same logged MDT report</w:t>
      </w:r>
      <w:r w:rsidRPr="001C3B60">
        <w:t>.</w:t>
      </w:r>
    </w:p>
    <w:p w14:paraId="27DB5EDB" w14:textId="77777777" w:rsidR="00927352" w:rsidRPr="00927352" w:rsidRDefault="00927352">
      <w:pPr>
        <w:pStyle w:val="TOC1"/>
        <w:rPr>
          <w:rFonts w:asciiTheme="minorHAnsi" w:eastAsiaTheme="minorEastAsia" w:hAnsiTheme="minorHAnsi" w:cstheme="minorBidi"/>
          <w:b w:val="0"/>
          <w:sz w:val="22"/>
          <w:lang w:eastAsia="sv-SE"/>
        </w:rPr>
      </w:pPr>
      <w:r w:rsidRPr="001C3B60">
        <w:t>Proposal 5</w:t>
      </w:r>
      <w:r w:rsidRPr="00927352">
        <w:rPr>
          <w:rFonts w:asciiTheme="minorHAnsi" w:eastAsiaTheme="minorEastAsia" w:hAnsiTheme="minorHAnsi" w:cstheme="minorBidi"/>
          <w:b w:val="0"/>
          <w:sz w:val="22"/>
          <w:lang w:eastAsia="sv-SE"/>
        </w:rPr>
        <w:tab/>
      </w:r>
      <w:r w:rsidRPr="001C3B60">
        <w:t>A UE capable of NR and LTE measurements, logs the NR and LTE connected to 5GC related serving cell measurements independent of whether the UE supports the DC feature or not.</w:t>
      </w:r>
    </w:p>
    <w:p w14:paraId="06ACB49B" w14:textId="5043AE1F" w:rsidR="008E065E" w:rsidRPr="0010662B" w:rsidRDefault="008E065E" w:rsidP="005B48BA">
      <w:pPr>
        <w:jc w:val="both"/>
        <w:rPr>
          <w:b/>
          <w:bCs/>
          <w:lang w:val="en-US"/>
        </w:rPr>
      </w:pPr>
      <w:r>
        <w:rPr>
          <w:b/>
          <w:bCs/>
        </w:rPr>
        <w:fldChar w:fldCharType="end"/>
      </w:r>
    </w:p>
    <w:p w14:paraId="2428EA14" w14:textId="77777777" w:rsidR="00F507D1" w:rsidRPr="00CE0424" w:rsidRDefault="00F507D1" w:rsidP="00CE0424">
      <w:pPr>
        <w:pStyle w:val="Heading1"/>
      </w:pPr>
      <w:bookmarkStart w:id="56" w:name="_In-sequence_SDU_delivery"/>
      <w:bookmarkEnd w:id="56"/>
      <w:r w:rsidRPr="00CE0424">
        <w:t>References</w:t>
      </w:r>
    </w:p>
    <w:p w14:paraId="18966C8A" w14:textId="136FC07E" w:rsidR="00FB333C" w:rsidRDefault="00512F37" w:rsidP="00311702">
      <w:pPr>
        <w:pStyle w:val="Reference"/>
        <w:rPr>
          <w:lang w:val="en-US"/>
        </w:rPr>
      </w:pPr>
      <w:bookmarkStart w:id="57" w:name="_Ref4480706"/>
      <w:bookmarkStart w:id="58" w:name="_Ref174151459"/>
      <w:bookmarkStart w:id="59" w:name="_Ref189809556"/>
      <w:r w:rsidRPr="00EE1E0C">
        <w:rPr>
          <w:lang w:val="en-US"/>
        </w:rPr>
        <w:t>[105bis#</w:t>
      </w:r>
      <w:proofErr w:type="gramStart"/>
      <w:r w:rsidRPr="00EE1E0C">
        <w:rPr>
          <w:lang w:val="en-US"/>
        </w:rPr>
        <w:t>19][</w:t>
      </w:r>
      <w:proofErr w:type="gramEnd"/>
      <w:r w:rsidRPr="00EE1E0C">
        <w:rPr>
          <w:lang w:val="en-US"/>
        </w:rPr>
        <w:t>NR/RDCU] Dual Connectivity Handling in MDT</w:t>
      </w:r>
      <w:r w:rsidR="00B30B23">
        <w:rPr>
          <w:lang w:val="en-US"/>
        </w:rPr>
        <w:t>.</w:t>
      </w:r>
      <w:bookmarkEnd w:id="57"/>
    </w:p>
    <w:p w14:paraId="7801EA81" w14:textId="76FE2044" w:rsidR="003A7EF3" w:rsidRDefault="009338AE" w:rsidP="00CE0424">
      <w:pPr>
        <w:pStyle w:val="Reference"/>
        <w:rPr>
          <w:lang w:val="en-US"/>
        </w:rPr>
      </w:pPr>
      <w:bookmarkStart w:id="60" w:name="_Ref7513951"/>
      <w:bookmarkEnd w:id="58"/>
      <w:bookmarkEnd w:id="59"/>
      <w:r>
        <w:rPr>
          <w:lang w:val="en-US"/>
        </w:rPr>
        <w:t xml:space="preserve">3gppp TS 32.422, Technical specification group </w:t>
      </w:r>
      <w:proofErr w:type="spellStart"/>
      <w:r>
        <w:rPr>
          <w:lang w:val="en-US"/>
        </w:rPr>
        <w:t>sevices</w:t>
      </w:r>
      <w:proofErr w:type="spellEnd"/>
      <w:r>
        <w:rPr>
          <w:lang w:val="en-US"/>
        </w:rPr>
        <w:t xml:space="preserve"> and system aspects; Telecommunication management; Subscriber and equipment trace; Trace control and configuration management (release 15), V15.1.0 (2018-06).</w:t>
      </w:r>
      <w:bookmarkEnd w:id="60"/>
    </w:p>
    <w:p w14:paraId="0E28C106" w14:textId="4C81C172" w:rsidR="00B30649" w:rsidRDefault="00B30649" w:rsidP="00B30649">
      <w:pPr>
        <w:pStyle w:val="Reference"/>
        <w:numPr>
          <w:ilvl w:val="0"/>
          <w:numId w:val="0"/>
        </w:numPr>
        <w:ind w:left="567" w:hanging="567"/>
        <w:rPr>
          <w:lang w:val="en-US"/>
        </w:rPr>
      </w:pPr>
    </w:p>
    <w:p w14:paraId="7D483EAC" w14:textId="26FC5DA1" w:rsidR="00B30649" w:rsidRDefault="00B30649" w:rsidP="00B30649">
      <w:pPr>
        <w:pStyle w:val="Heading1"/>
      </w:pPr>
      <w:bookmarkStart w:id="61" w:name="_Ref7521970"/>
      <w:r>
        <w:t>Appendix</w:t>
      </w:r>
      <w:bookmarkEnd w:id="61"/>
    </w:p>
    <w:p w14:paraId="3AA0AA01" w14:textId="0D4059BA" w:rsidR="00B30649" w:rsidRDefault="00055CFF" w:rsidP="00B30649">
      <w:pPr>
        <w:rPr>
          <w:lang w:val="en-GB" w:eastAsia="zh-CN"/>
        </w:rPr>
      </w:pPr>
      <w:r>
        <w:rPr>
          <w:lang w:val="en-GB" w:eastAsia="zh-CN"/>
        </w:rPr>
        <w:t xml:space="preserve">An example structure of the </w:t>
      </w:r>
      <w:proofErr w:type="spellStart"/>
      <w:r w:rsidRPr="00055CFF">
        <w:rPr>
          <w:i/>
          <w:lang w:val="en-GB" w:eastAsia="zh-CN"/>
        </w:rPr>
        <w:t>logMeas</w:t>
      </w:r>
      <w:r>
        <w:rPr>
          <w:i/>
          <w:lang w:val="en-GB" w:eastAsia="zh-CN"/>
        </w:rPr>
        <w:t>InfoList</w:t>
      </w:r>
      <w:proofErr w:type="spellEnd"/>
      <w:r>
        <w:rPr>
          <w:lang w:val="en-GB" w:eastAsia="zh-CN"/>
        </w:rPr>
        <w:t xml:space="preserve"> in LTE that also includes the measurements from the NR serving cell that the UE had encountered in its idle/inactive mobility.</w:t>
      </w:r>
    </w:p>
    <w:p w14:paraId="2B2FF378" w14:textId="699C055A" w:rsidR="00055CFF" w:rsidRDefault="00055CFF" w:rsidP="00B30649">
      <w:pPr>
        <w:rPr>
          <w:lang w:val="en-GB" w:eastAsia="zh-CN"/>
        </w:rPr>
      </w:pPr>
    </w:p>
    <w:p w14:paraId="2395652E" w14:textId="38922508" w:rsidR="00055CFF" w:rsidRPr="00D0452D" w:rsidRDefault="00055CFF" w:rsidP="00055CFF">
      <w:pPr>
        <w:pStyle w:val="PL"/>
        <w:shd w:val="clear" w:color="auto" w:fill="E6E6E6"/>
        <w:rPr>
          <w:lang w:eastAsia="sv-SE"/>
        </w:rPr>
      </w:pPr>
      <w:r w:rsidRPr="00D0452D">
        <w:t>LogMeasInfoList-r1</w:t>
      </w:r>
      <w:r>
        <w:t>6</w:t>
      </w:r>
      <w:r w:rsidRPr="00D0452D">
        <w:t xml:space="preserve"> </w:t>
      </w:r>
      <w:r w:rsidRPr="00D0452D">
        <w:rPr>
          <w:lang w:eastAsia="sv-SE"/>
        </w:rPr>
        <w:t>::=</w:t>
      </w:r>
      <w:r w:rsidRPr="00D0452D">
        <w:rPr>
          <w:lang w:eastAsia="sv-SE"/>
        </w:rPr>
        <w:tab/>
      </w:r>
      <w:r w:rsidRPr="00D0452D">
        <w:rPr>
          <w:lang w:eastAsia="sv-SE"/>
        </w:rPr>
        <w:tab/>
      </w:r>
      <w:r w:rsidRPr="00D0452D">
        <w:t>SEQUENCE (SIZE (1..maxLogMeasReport-r1</w:t>
      </w:r>
      <w:r>
        <w:t>6</w:t>
      </w:r>
      <w:r w:rsidRPr="00D0452D">
        <w:t>)) OF LogMeasInfo</w:t>
      </w:r>
      <w:r>
        <w:t>Choice</w:t>
      </w:r>
      <w:r w:rsidRPr="00D0452D">
        <w:t>-r1</w:t>
      </w:r>
      <w:r>
        <w:t>6</w:t>
      </w:r>
    </w:p>
    <w:p w14:paraId="355760CA" w14:textId="59A38709" w:rsidR="00055CFF" w:rsidRDefault="00055CFF" w:rsidP="00055CFF">
      <w:pPr>
        <w:pStyle w:val="PL"/>
        <w:shd w:val="clear" w:color="auto" w:fill="E6E6E6"/>
      </w:pPr>
    </w:p>
    <w:p w14:paraId="5C91D807" w14:textId="77777777" w:rsidR="00055CFF" w:rsidRDefault="00055CFF" w:rsidP="00055CFF">
      <w:pPr>
        <w:pStyle w:val="PL"/>
        <w:shd w:val="clear" w:color="auto" w:fill="E6E6E6"/>
        <w:rPr>
          <w:lang w:eastAsia="sv-SE"/>
        </w:rPr>
      </w:pPr>
      <w:r w:rsidRPr="00D0452D">
        <w:t>LogMeasInfo</w:t>
      </w:r>
      <w:r>
        <w:t>Choice</w:t>
      </w:r>
      <w:r w:rsidRPr="00D0452D">
        <w:t>-r1</w:t>
      </w:r>
      <w:r>
        <w:t>6</w:t>
      </w:r>
      <w:r w:rsidRPr="00D0452D">
        <w:t xml:space="preserve"> </w:t>
      </w:r>
      <w:r w:rsidRPr="00D0452D">
        <w:rPr>
          <w:lang w:eastAsia="sv-SE"/>
        </w:rPr>
        <w:t>::=</w:t>
      </w:r>
      <w:r w:rsidRPr="00D0452D">
        <w:rPr>
          <w:lang w:eastAsia="sv-SE"/>
        </w:rPr>
        <w:tab/>
      </w:r>
      <w:r w:rsidRPr="00D0452D">
        <w:rPr>
          <w:lang w:eastAsia="sv-SE"/>
        </w:rPr>
        <w:tab/>
      </w:r>
      <w:r>
        <w:rPr>
          <w:lang w:eastAsia="sv-SE"/>
        </w:rPr>
        <w:t>SEQUENCE{</w:t>
      </w:r>
    </w:p>
    <w:p w14:paraId="4E80D931" w14:textId="4115ABCF" w:rsidR="00055CFF" w:rsidRPr="00D0452D" w:rsidRDefault="00055CFF" w:rsidP="00055CFF">
      <w:pPr>
        <w:pStyle w:val="PL"/>
        <w:shd w:val="clear" w:color="auto" w:fill="E6E6E6"/>
      </w:pPr>
      <w:r w:rsidRPr="00D0452D">
        <w:tab/>
        <w:t>locationInfo-r1</w:t>
      </w:r>
      <w:r>
        <w:t>6</w:t>
      </w:r>
      <w:r w:rsidRPr="00D0452D">
        <w:tab/>
      </w:r>
      <w:r w:rsidRPr="00D0452D">
        <w:tab/>
      </w:r>
      <w:r w:rsidRPr="00D0452D">
        <w:tab/>
      </w:r>
      <w:r w:rsidRPr="00D0452D">
        <w:tab/>
      </w:r>
      <w:r w:rsidRPr="00D0452D">
        <w:tab/>
        <w:t>LocationInfo-r1</w:t>
      </w:r>
      <w:r>
        <w:t>0</w:t>
      </w:r>
      <w:r w:rsidRPr="00D0452D">
        <w:tab/>
      </w:r>
      <w:r w:rsidRPr="00D0452D">
        <w:tab/>
      </w:r>
      <w:r w:rsidRPr="00D0452D">
        <w:tab/>
      </w:r>
      <w:r w:rsidRPr="00D0452D">
        <w:tab/>
        <w:t>OPTIONAL,</w:t>
      </w:r>
    </w:p>
    <w:p w14:paraId="40190C2F" w14:textId="2A6EE1E9" w:rsidR="00055CFF" w:rsidRPr="00D0452D" w:rsidRDefault="00055CFF" w:rsidP="00055CFF">
      <w:pPr>
        <w:pStyle w:val="PL"/>
        <w:shd w:val="clear" w:color="auto" w:fill="E6E6E6"/>
      </w:pPr>
      <w:r w:rsidRPr="00D0452D">
        <w:tab/>
        <w:t>relativeTimeStamp-r1</w:t>
      </w:r>
      <w:r>
        <w:t>6</w:t>
      </w:r>
      <w:r w:rsidRPr="00D0452D">
        <w:tab/>
      </w:r>
      <w:r w:rsidRPr="00D0452D">
        <w:tab/>
      </w:r>
      <w:r w:rsidRPr="00D0452D">
        <w:tab/>
      </w:r>
      <w:r w:rsidRPr="00D0452D">
        <w:tab/>
        <w:t>INTEGER (0..7200),</w:t>
      </w:r>
    </w:p>
    <w:p w14:paraId="2517F5A6" w14:textId="65550C07" w:rsidR="00055CFF" w:rsidRDefault="00055CFF" w:rsidP="00055CFF">
      <w:pPr>
        <w:pStyle w:val="PL"/>
        <w:shd w:val="clear" w:color="auto" w:fill="E6E6E6"/>
        <w:rPr>
          <w:lang w:eastAsia="sv-SE"/>
        </w:rPr>
      </w:pPr>
      <w:r>
        <w:rPr>
          <w:lang w:eastAsia="sv-SE"/>
        </w:rPr>
        <w:tab/>
      </w:r>
      <w:r>
        <w:t>l</w:t>
      </w:r>
      <w:r w:rsidRPr="00D0452D">
        <w:t>ogMeasInfo</w:t>
      </w:r>
      <w:r>
        <w:t xml:space="preserve">-r16 </w:t>
      </w:r>
      <w:r>
        <w:tab/>
      </w:r>
      <w:r>
        <w:rPr>
          <w:lang w:eastAsia="sv-SE"/>
        </w:rPr>
        <w:t>CHOICE</w:t>
      </w:r>
      <w:r w:rsidRPr="00D0452D">
        <w:rPr>
          <w:lang w:eastAsia="sv-SE"/>
        </w:rPr>
        <w:t xml:space="preserve"> {</w:t>
      </w:r>
    </w:p>
    <w:p w14:paraId="2819B9E5" w14:textId="6C4FBF53" w:rsidR="00055CFF" w:rsidRDefault="00055CFF" w:rsidP="00055CFF">
      <w:pPr>
        <w:pStyle w:val="PL"/>
        <w:shd w:val="clear" w:color="auto" w:fill="E6E6E6"/>
      </w:pPr>
      <w:r>
        <w:rPr>
          <w:lang w:eastAsia="sv-SE"/>
        </w:rPr>
        <w:tab/>
      </w:r>
      <w:r>
        <w:rPr>
          <w:lang w:eastAsia="sv-SE"/>
        </w:rPr>
        <w:tab/>
        <w:t>logMeasInfoLTE-r16</w:t>
      </w:r>
      <w:r>
        <w:rPr>
          <w:lang w:eastAsia="sv-SE"/>
        </w:rPr>
        <w:tab/>
      </w:r>
      <w:r>
        <w:rPr>
          <w:lang w:eastAsia="sv-SE"/>
        </w:rPr>
        <w:tab/>
      </w:r>
      <w:r w:rsidRPr="00D0452D">
        <w:t>LogMeasInfo</w:t>
      </w:r>
      <w:r>
        <w:t>LTE</w:t>
      </w:r>
      <w:r w:rsidRPr="00D0452D">
        <w:t>-r1</w:t>
      </w:r>
      <w:r>
        <w:t>6,</w:t>
      </w:r>
    </w:p>
    <w:p w14:paraId="60C98BAF" w14:textId="4A6BB5E8" w:rsidR="00055CFF" w:rsidRDefault="00055CFF" w:rsidP="00055CFF">
      <w:pPr>
        <w:pStyle w:val="PL"/>
        <w:shd w:val="clear" w:color="auto" w:fill="E6E6E6"/>
      </w:pPr>
      <w:r>
        <w:rPr>
          <w:lang w:eastAsia="sv-SE"/>
        </w:rPr>
        <w:tab/>
      </w:r>
      <w:r>
        <w:rPr>
          <w:lang w:eastAsia="sv-SE"/>
        </w:rPr>
        <w:tab/>
        <w:t>logMeasInfoNR-r16</w:t>
      </w:r>
      <w:r>
        <w:rPr>
          <w:lang w:eastAsia="sv-SE"/>
        </w:rPr>
        <w:tab/>
      </w:r>
      <w:r>
        <w:rPr>
          <w:lang w:eastAsia="sv-SE"/>
        </w:rPr>
        <w:tab/>
      </w:r>
      <w:r w:rsidRPr="00D0452D">
        <w:t>LogMeasInfo</w:t>
      </w:r>
      <w:r>
        <w:t>NR</w:t>
      </w:r>
      <w:r w:rsidRPr="00D0452D">
        <w:t>-r1</w:t>
      </w:r>
      <w:r>
        <w:t>6</w:t>
      </w:r>
    </w:p>
    <w:p w14:paraId="4C63900C" w14:textId="022FA850" w:rsidR="00055CFF" w:rsidRPr="00D0452D" w:rsidRDefault="00055CFF" w:rsidP="00055CFF">
      <w:pPr>
        <w:pStyle w:val="PL"/>
        <w:shd w:val="clear" w:color="auto" w:fill="E6E6E6"/>
        <w:rPr>
          <w:lang w:eastAsia="sv-SE"/>
        </w:rPr>
      </w:pPr>
      <w:r>
        <w:rPr>
          <w:lang w:eastAsia="sv-SE"/>
        </w:rPr>
        <w:tab/>
        <w:t>}</w:t>
      </w:r>
    </w:p>
    <w:p w14:paraId="71804A05" w14:textId="3C784083" w:rsidR="00055CFF" w:rsidRDefault="00055CFF" w:rsidP="00055CFF">
      <w:pPr>
        <w:pStyle w:val="PL"/>
        <w:shd w:val="clear" w:color="auto" w:fill="E6E6E6"/>
      </w:pPr>
      <w:r>
        <w:t>}</w:t>
      </w:r>
    </w:p>
    <w:p w14:paraId="01FFC18D" w14:textId="77777777" w:rsidR="00055CFF" w:rsidRPr="00D0452D" w:rsidRDefault="00055CFF" w:rsidP="00055CFF">
      <w:pPr>
        <w:pStyle w:val="PL"/>
        <w:shd w:val="clear" w:color="auto" w:fill="E6E6E6"/>
      </w:pPr>
    </w:p>
    <w:p w14:paraId="7428FF5E" w14:textId="2F5CD7F0" w:rsidR="00055CFF" w:rsidRPr="00D0452D" w:rsidRDefault="00055CFF" w:rsidP="00055CFF">
      <w:pPr>
        <w:pStyle w:val="PL"/>
        <w:shd w:val="clear" w:color="auto" w:fill="E6E6E6"/>
        <w:rPr>
          <w:lang w:eastAsia="sv-SE"/>
        </w:rPr>
      </w:pPr>
      <w:bookmarkStart w:id="62" w:name="_Hlk7521118"/>
      <w:r w:rsidRPr="00D0452D">
        <w:t>LogMeasInfo</w:t>
      </w:r>
      <w:r>
        <w:t>LTE</w:t>
      </w:r>
      <w:r w:rsidRPr="00D0452D">
        <w:t>-r1</w:t>
      </w:r>
      <w:r>
        <w:t>6</w:t>
      </w:r>
      <w:r w:rsidRPr="00D0452D">
        <w:t xml:space="preserve"> </w:t>
      </w:r>
      <w:r w:rsidRPr="00D0452D">
        <w:rPr>
          <w:lang w:eastAsia="sv-SE"/>
        </w:rPr>
        <w:t>::=</w:t>
      </w:r>
      <w:r w:rsidRPr="00D0452D">
        <w:rPr>
          <w:lang w:eastAsia="sv-SE"/>
        </w:rPr>
        <w:tab/>
      </w:r>
      <w:r w:rsidRPr="00D0452D">
        <w:rPr>
          <w:lang w:eastAsia="sv-SE"/>
        </w:rPr>
        <w:tab/>
        <w:t>SEQUENCE {</w:t>
      </w:r>
    </w:p>
    <w:bookmarkEnd w:id="62"/>
    <w:p w14:paraId="30F2601F" w14:textId="60BCCABF" w:rsidR="00055CFF" w:rsidRPr="00D0452D" w:rsidRDefault="00055CFF" w:rsidP="00055CFF">
      <w:pPr>
        <w:pStyle w:val="PL"/>
        <w:shd w:val="clear" w:color="auto" w:fill="E6E6E6"/>
      </w:pPr>
      <w:r w:rsidRPr="00D0452D">
        <w:tab/>
        <w:t>servCellIdentity-r1</w:t>
      </w:r>
      <w:r>
        <w:t>0</w:t>
      </w:r>
      <w:r w:rsidRPr="00D0452D">
        <w:tab/>
      </w:r>
      <w:r w:rsidRPr="00D0452D">
        <w:tab/>
      </w:r>
      <w:r w:rsidRPr="00D0452D">
        <w:tab/>
      </w:r>
      <w:r w:rsidRPr="00D0452D">
        <w:tab/>
        <w:t>CellGlobalIdEUTRA,</w:t>
      </w:r>
    </w:p>
    <w:p w14:paraId="5D5E49F8" w14:textId="65C8E862" w:rsidR="00055CFF" w:rsidRPr="00D0452D" w:rsidRDefault="00055CFF" w:rsidP="00055CFF">
      <w:pPr>
        <w:pStyle w:val="PL"/>
        <w:shd w:val="clear" w:color="auto" w:fill="E6E6E6"/>
      </w:pPr>
      <w:r w:rsidRPr="00D0452D">
        <w:tab/>
        <w:t>measResultServCell-r1</w:t>
      </w:r>
      <w:r>
        <w:t>0</w:t>
      </w:r>
      <w:r w:rsidRPr="00D0452D">
        <w:tab/>
      </w:r>
      <w:r w:rsidRPr="00D0452D">
        <w:tab/>
      </w:r>
      <w:r w:rsidRPr="00D0452D">
        <w:tab/>
      </w:r>
      <w:r w:rsidRPr="00D0452D">
        <w:tab/>
        <w:t>SEQUENCE {</w:t>
      </w:r>
    </w:p>
    <w:p w14:paraId="05489E97" w14:textId="7A1D83B8" w:rsidR="00055CFF" w:rsidRPr="00D0452D" w:rsidRDefault="00055CFF" w:rsidP="00055CFF">
      <w:pPr>
        <w:pStyle w:val="PL"/>
        <w:shd w:val="clear" w:color="auto" w:fill="E6E6E6"/>
      </w:pPr>
      <w:r w:rsidRPr="00D0452D">
        <w:tab/>
      </w:r>
      <w:r w:rsidRPr="00D0452D">
        <w:tab/>
        <w:t>rsrpResult-r1</w:t>
      </w:r>
      <w:r>
        <w:t>0</w:t>
      </w:r>
      <w:r w:rsidRPr="00D0452D">
        <w:tab/>
      </w:r>
      <w:r w:rsidRPr="00D0452D">
        <w:tab/>
      </w:r>
      <w:r w:rsidRPr="00D0452D">
        <w:tab/>
      </w:r>
      <w:r w:rsidRPr="00D0452D">
        <w:tab/>
      </w:r>
      <w:r w:rsidRPr="00D0452D">
        <w:tab/>
      </w:r>
      <w:r w:rsidRPr="00D0452D">
        <w:tab/>
        <w:t>RSRP-Range,</w:t>
      </w:r>
    </w:p>
    <w:p w14:paraId="4DF8C51F" w14:textId="3E167422" w:rsidR="00055CFF" w:rsidRPr="00D0452D" w:rsidRDefault="00055CFF" w:rsidP="00055CFF">
      <w:pPr>
        <w:pStyle w:val="PL"/>
        <w:shd w:val="clear" w:color="auto" w:fill="E6E6E6"/>
      </w:pPr>
      <w:r w:rsidRPr="00D0452D">
        <w:tab/>
      </w:r>
      <w:r w:rsidRPr="00D0452D">
        <w:tab/>
        <w:t>rsrqResult-r1</w:t>
      </w:r>
      <w:r>
        <w:t>0</w:t>
      </w:r>
      <w:r w:rsidRPr="00D0452D">
        <w:tab/>
      </w:r>
      <w:r w:rsidRPr="00D0452D">
        <w:tab/>
      </w:r>
      <w:r w:rsidRPr="00D0452D">
        <w:tab/>
      </w:r>
      <w:r w:rsidRPr="00D0452D">
        <w:tab/>
      </w:r>
      <w:r w:rsidRPr="00D0452D">
        <w:tab/>
      </w:r>
      <w:r w:rsidRPr="00D0452D">
        <w:tab/>
        <w:t>RSRQ-Range</w:t>
      </w:r>
    </w:p>
    <w:p w14:paraId="5BAF0DED" w14:textId="77777777" w:rsidR="00055CFF" w:rsidRPr="00D0452D" w:rsidRDefault="00055CFF" w:rsidP="00055CFF">
      <w:pPr>
        <w:pStyle w:val="PL"/>
        <w:shd w:val="clear" w:color="auto" w:fill="E6E6E6"/>
      </w:pPr>
      <w:r w:rsidRPr="00D0452D">
        <w:tab/>
        <w:t>},</w:t>
      </w:r>
    </w:p>
    <w:p w14:paraId="65B62ADE" w14:textId="77777777" w:rsidR="00055CFF" w:rsidRPr="00D0452D" w:rsidRDefault="00055CFF" w:rsidP="00055CFF">
      <w:pPr>
        <w:pStyle w:val="PL"/>
        <w:shd w:val="clear" w:color="auto" w:fill="E6E6E6"/>
      </w:pPr>
      <w:r w:rsidRPr="00D0452D">
        <w:tab/>
        <w:t>measResultNeighCells-r10</w:t>
      </w:r>
      <w:r w:rsidRPr="00D0452D">
        <w:tab/>
      </w:r>
      <w:r w:rsidRPr="00D0452D">
        <w:tab/>
      </w:r>
      <w:r w:rsidRPr="00D0452D">
        <w:tab/>
        <w:t>SEQUENCE {</w:t>
      </w:r>
    </w:p>
    <w:p w14:paraId="18976476" w14:textId="77777777" w:rsidR="00055CFF" w:rsidRPr="00D0452D" w:rsidRDefault="00055CFF" w:rsidP="00055CFF">
      <w:pPr>
        <w:pStyle w:val="PL"/>
        <w:shd w:val="clear" w:color="auto" w:fill="E6E6E6"/>
      </w:pPr>
      <w:r w:rsidRPr="00D0452D">
        <w:tab/>
      </w:r>
      <w:r w:rsidRPr="00D0452D">
        <w:tab/>
        <w:t>measResultListEUTRA-r10</w:t>
      </w:r>
      <w:r w:rsidRPr="00D0452D">
        <w:tab/>
      </w:r>
      <w:r w:rsidRPr="00D0452D">
        <w:tab/>
      </w:r>
      <w:r w:rsidRPr="00D0452D">
        <w:tab/>
      </w:r>
      <w:r w:rsidRPr="00D0452D">
        <w:tab/>
        <w:t>MeasResultList2EUTRA-r9</w:t>
      </w:r>
      <w:r w:rsidRPr="00D0452D">
        <w:tab/>
      </w:r>
      <w:r w:rsidRPr="00D0452D">
        <w:tab/>
        <w:t>OPTIONAL,</w:t>
      </w:r>
    </w:p>
    <w:p w14:paraId="02F5C63B" w14:textId="77777777" w:rsidR="00055CFF" w:rsidRPr="00294B03" w:rsidRDefault="00055CFF" w:rsidP="00055CFF">
      <w:pPr>
        <w:pStyle w:val="PL"/>
        <w:shd w:val="clear" w:color="auto" w:fill="E6E6E6"/>
      </w:pPr>
      <w:r w:rsidRPr="00D0452D">
        <w:tab/>
      </w:r>
      <w:r w:rsidRPr="00D0452D">
        <w:tab/>
      </w:r>
      <w:r w:rsidRPr="00294B03">
        <w:t>measResultListUTRA-r10</w:t>
      </w:r>
      <w:r w:rsidRPr="00294B03">
        <w:tab/>
      </w:r>
      <w:r w:rsidRPr="00294B03">
        <w:tab/>
      </w:r>
      <w:r w:rsidRPr="00294B03">
        <w:tab/>
      </w:r>
      <w:r w:rsidRPr="00294B03">
        <w:tab/>
        <w:t>MeasResultList2UTRA-r9</w:t>
      </w:r>
      <w:r w:rsidRPr="00294B03">
        <w:tab/>
      </w:r>
      <w:r w:rsidRPr="00294B03">
        <w:tab/>
        <w:t>OPTIONAL,</w:t>
      </w:r>
    </w:p>
    <w:p w14:paraId="29C2843A" w14:textId="77777777" w:rsidR="00055CFF" w:rsidRPr="00294B03" w:rsidRDefault="00055CFF" w:rsidP="00055CFF">
      <w:pPr>
        <w:pStyle w:val="PL"/>
        <w:shd w:val="clear" w:color="auto" w:fill="E6E6E6"/>
      </w:pPr>
      <w:r w:rsidRPr="00294B03">
        <w:tab/>
      </w:r>
      <w:r w:rsidRPr="00294B03">
        <w:tab/>
        <w:t>measResultListGERAN-r10</w:t>
      </w:r>
      <w:r w:rsidRPr="00294B03">
        <w:tab/>
      </w:r>
      <w:r w:rsidRPr="00294B03">
        <w:tab/>
      </w:r>
      <w:r w:rsidRPr="00294B03">
        <w:tab/>
      </w:r>
      <w:r w:rsidRPr="00294B03">
        <w:tab/>
        <w:t>MeasResultList2GERAN-r10</w:t>
      </w:r>
      <w:r w:rsidRPr="00294B03">
        <w:tab/>
        <w:t>OPTIONAL,</w:t>
      </w:r>
    </w:p>
    <w:p w14:paraId="265760CB" w14:textId="77777777" w:rsidR="00055CFF" w:rsidRPr="00294B03" w:rsidRDefault="00055CFF" w:rsidP="00055CFF">
      <w:pPr>
        <w:pStyle w:val="PL"/>
        <w:shd w:val="clear" w:color="auto" w:fill="E6E6E6"/>
      </w:pPr>
      <w:r w:rsidRPr="00294B03">
        <w:tab/>
      </w:r>
      <w:r w:rsidRPr="00294B03">
        <w:tab/>
        <w:t>measResultListCDMA2000-r10</w:t>
      </w:r>
      <w:r w:rsidRPr="00294B03">
        <w:tab/>
      </w:r>
      <w:r w:rsidRPr="00294B03">
        <w:tab/>
      </w:r>
      <w:r w:rsidRPr="00294B03">
        <w:tab/>
        <w:t>MeasResultList2CDMA2000-r9</w:t>
      </w:r>
      <w:r w:rsidRPr="00294B03">
        <w:tab/>
        <w:t>OPTIONAL</w:t>
      </w:r>
    </w:p>
    <w:p w14:paraId="01290D50" w14:textId="77777777" w:rsidR="00055CFF" w:rsidRPr="00294B03" w:rsidRDefault="00055CFF" w:rsidP="00055CFF">
      <w:pPr>
        <w:pStyle w:val="PL"/>
        <w:shd w:val="clear" w:color="auto" w:fill="E6E6E6"/>
        <w:rPr>
          <w:lang w:val="en-US"/>
        </w:rPr>
      </w:pPr>
      <w:r w:rsidRPr="00294B03">
        <w:tab/>
      </w:r>
      <w:r w:rsidRPr="00294B03">
        <w:rPr>
          <w:lang w:val="en-US"/>
        </w:rPr>
        <w:t>}</w:t>
      </w:r>
      <w:r w:rsidRPr="00294B03">
        <w:rPr>
          <w:lang w:val="en-US"/>
        </w:rPr>
        <w:tab/>
        <w:t>OPTIONAL,</w:t>
      </w:r>
    </w:p>
    <w:p w14:paraId="1EF06711" w14:textId="77777777" w:rsidR="00055CFF" w:rsidRPr="00294B03" w:rsidRDefault="00055CFF" w:rsidP="00055CFF">
      <w:pPr>
        <w:pStyle w:val="PL"/>
        <w:shd w:val="clear" w:color="auto" w:fill="E6E6E6"/>
        <w:rPr>
          <w:lang w:val="en-US" w:eastAsia="sv-SE"/>
        </w:rPr>
      </w:pPr>
      <w:r w:rsidRPr="00294B03">
        <w:rPr>
          <w:lang w:val="en-US" w:eastAsia="sv-SE"/>
        </w:rPr>
        <w:tab/>
        <w:t>...,</w:t>
      </w:r>
    </w:p>
    <w:p w14:paraId="07AEC914" w14:textId="77777777" w:rsidR="00055CFF" w:rsidRPr="00294B03" w:rsidRDefault="00055CFF" w:rsidP="00055CFF">
      <w:pPr>
        <w:pStyle w:val="PL"/>
        <w:shd w:val="clear" w:color="auto" w:fill="E6E6E6"/>
        <w:rPr>
          <w:lang w:val="en-US" w:eastAsia="sv-SE"/>
        </w:rPr>
      </w:pPr>
      <w:r w:rsidRPr="00294B03">
        <w:rPr>
          <w:lang w:val="en-US" w:eastAsia="sv-SE"/>
        </w:rPr>
        <w:tab/>
        <w:t>[[</w:t>
      </w:r>
      <w:r w:rsidRPr="00294B03">
        <w:rPr>
          <w:lang w:val="en-US" w:eastAsia="sv-SE"/>
        </w:rPr>
        <w:tab/>
        <w:t>measResultListEUTRA-v1090</w:t>
      </w:r>
      <w:r w:rsidRPr="00294B03">
        <w:rPr>
          <w:lang w:val="en-US" w:eastAsia="sv-SE"/>
        </w:rPr>
        <w:tab/>
      </w:r>
      <w:r w:rsidRPr="00294B03">
        <w:rPr>
          <w:lang w:val="en-US" w:eastAsia="sv-SE"/>
        </w:rPr>
        <w:tab/>
      </w:r>
      <w:r w:rsidRPr="00294B03">
        <w:rPr>
          <w:lang w:val="en-US" w:eastAsia="sv-SE"/>
        </w:rPr>
        <w:tab/>
        <w:t>MeasResultList2EUTRA-v9e0</w:t>
      </w:r>
      <w:r w:rsidRPr="00294B03">
        <w:rPr>
          <w:lang w:val="en-US" w:eastAsia="sv-SE"/>
        </w:rPr>
        <w:tab/>
        <w:t>OPTIONAL</w:t>
      </w:r>
    </w:p>
    <w:p w14:paraId="5764B155" w14:textId="77777777" w:rsidR="00055CFF" w:rsidRPr="00294B03" w:rsidRDefault="00055CFF" w:rsidP="00055CFF">
      <w:pPr>
        <w:pStyle w:val="PL"/>
        <w:shd w:val="clear" w:color="auto" w:fill="E6E6E6"/>
        <w:rPr>
          <w:lang w:val="en-US"/>
        </w:rPr>
      </w:pPr>
      <w:r w:rsidRPr="00294B03">
        <w:rPr>
          <w:lang w:val="en-US" w:eastAsia="sv-SE"/>
        </w:rPr>
        <w:tab/>
        <w:t>]]</w:t>
      </w:r>
      <w:r w:rsidRPr="00294B03">
        <w:rPr>
          <w:lang w:val="en-US"/>
        </w:rPr>
        <w:t>,</w:t>
      </w:r>
    </w:p>
    <w:p w14:paraId="4CF400C1" w14:textId="77777777" w:rsidR="00055CFF" w:rsidRPr="00294B03" w:rsidRDefault="00055CFF" w:rsidP="00055CFF">
      <w:pPr>
        <w:pStyle w:val="PL"/>
        <w:shd w:val="clear" w:color="auto" w:fill="E6E6E6"/>
        <w:rPr>
          <w:lang w:val="en-US"/>
        </w:rPr>
      </w:pPr>
      <w:r w:rsidRPr="00294B03">
        <w:rPr>
          <w:lang w:val="en-US"/>
        </w:rPr>
        <w:tab/>
        <w:t>[[</w:t>
      </w:r>
      <w:r w:rsidRPr="00294B03">
        <w:rPr>
          <w:lang w:val="en-US"/>
        </w:rPr>
        <w:tab/>
        <w:t>measResultListMBSFN-r12</w:t>
      </w:r>
      <w:r w:rsidRPr="00294B03">
        <w:rPr>
          <w:lang w:val="en-US"/>
        </w:rPr>
        <w:tab/>
      </w:r>
      <w:r w:rsidRPr="00294B03">
        <w:rPr>
          <w:lang w:val="en-US"/>
        </w:rPr>
        <w:tab/>
      </w:r>
      <w:r w:rsidRPr="00294B03">
        <w:rPr>
          <w:lang w:val="en-US"/>
        </w:rPr>
        <w:tab/>
      </w:r>
      <w:r w:rsidRPr="00294B03">
        <w:rPr>
          <w:lang w:val="en-US"/>
        </w:rPr>
        <w:tab/>
        <w:t>MeasResultListMBSFN-r12</w:t>
      </w:r>
      <w:r w:rsidRPr="00294B03">
        <w:rPr>
          <w:lang w:val="en-US"/>
        </w:rPr>
        <w:tab/>
      </w:r>
      <w:r w:rsidRPr="00294B03">
        <w:rPr>
          <w:lang w:val="en-US"/>
        </w:rPr>
        <w:tab/>
        <w:t>OPTIONAL,</w:t>
      </w:r>
    </w:p>
    <w:p w14:paraId="47CDB970" w14:textId="77777777" w:rsidR="00055CFF" w:rsidRPr="00D0452D" w:rsidRDefault="00055CFF" w:rsidP="00055CFF">
      <w:pPr>
        <w:pStyle w:val="PL"/>
        <w:shd w:val="clear" w:color="auto" w:fill="E6E6E6"/>
      </w:pPr>
      <w:r w:rsidRPr="00294B03">
        <w:rPr>
          <w:lang w:val="en-US"/>
        </w:rPr>
        <w:tab/>
      </w:r>
      <w:r w:rsidRPr="00294B03">
        <w:rPr>
          <w:lang w:val="en-US"/>
        </w:rPr>
        <w:tab/>
      </w:r>
      <w:r w:rsidRPr="00D0452D">
        <w:t>measResultServCell-v1250</w:t>
      </w:r>
      <w:r w:rsidRPr="00D0452D">
        <w:tab/>
      </w:r>
      <w:r w:rsidRPr="00D0452D">
        <w:tab/>
      </w:r>
      <w:r w:rsidRPr="00D0452D">
        <w:tab/>
        <w:t>RSRQ-Range-v1250</w:t>
      </w:r>
      <w:r w:rsidRPr="00D0452D">
        <w:tab/>
      </w:r>
      <w:r w:rsidRPr="00D0452D">
        <w:tab/>
      </w:r>
      <w:r w:rsidRPr="00D0452D">
        <w:tab/>
        <w:t>OPTIONAL,</w:t>
      </w:r>
    </w:p>
    <w:p w14:paraId="3A4FE8E9" w14:textId="77777777" w:rsidR="00055CFF" w:rsidRPr="00D0452D" w:rsidRDefault="00055CFF" w:rsidP="00055CFF">
      <w:pPr>
        <w:pStyle w:val="PL"/>
        <w:shd w:val="clear" w:color="auto" w:fill="E6E6E6"/>
      </w:pPr>
      <w:r w:rsidRPr="00D0452D">
        <w:tab/>
      </w:r>
      <w:r w:rsidRPr="00D0452D">
        <w:tab/>
        <w:t>servCellRSRQ-Type-r12</w:t>
      </w:r>
      <w:r w:rsidRPr="00D0452D">
        <w:tab/>
      </w:r>
      <w:r w:rsidRPr="00D0452D">
        <w:tab/>
      </w:r>
      <w:r w:rsidRPr="00D0452D">
        <w:tab/>
      </w:r>
      <w:r w:rsidRPr="00D0452D">
        <w:tab/>
        <w:t>RSRQ-Type-r12</w:t>
      </w:r>
      <w:r w:rsidRPr="00D0452D">
        <w:tab/>
      </w:r>
      <w:r w:rsidRPr="00D0452D">
        <w:tab/>
      </w:r>
      <w:r w:rsidRPr="00D0452D">
        <w:tab/>
      </w:r>
      <w:r w:rsidRPr="00D0452D">
        <w:tab/>
        <w:t>OPTIONAL,</w:t>
      </w:r>
    </w:p>
    <w:p w14:paraId="26A709B7" w14:textId="77777777" w:rsidR="00055CFF" w:rsidRPr="00D0452D" w:rsidRDefault="00055CFF" w:rsidP="00055CFF">
      <w:pPr>
        <w:pStyle w:val="PL"/>
        <w:shd w:val="clear" w:color="auto" w:fill="E6E6E6"/>
      </w:pPr>
      <w:r w:rsidRPr="00D0452D">
        <w:tab/>
      </w:r>
      <w:r w:rsidRPr="00D0452D">
        <w:tab/>
        <w:t>measResultListEUTRA-v1250</w:t>
      </w:r>
      <w:r w:rsidRPr="00D0452D">
        <w:tab/>
      </w:r>
      <w:r w:rsidRPr="00D0452D">
        <w:tab/>
      </w:r>
      <w:r w:rsidRPr="00D0452D">
        <w:tab/>
        <w:t>MeasResultList2EUTRA-v1250</w:t>
      </w:r>
      <w:r w:rsidRPr="00D0452D">
        <w:tab/>
        <w:t>OPTIONAL</w:t>
      </w:r>
    </w:p>
    <w:p w14:paraId="712C6780" w14:textId="77777777" w:rsidR="00055CFF" w:rsidRPr="00D0452D" w:rsidRDefault="00055CFF" w:rsidP="00055CFF">
      <w:pPr>
        <w:pStyle w:val="PL"/>
        <w:shd w:val="clear" w:color="auto" w:fill="E6E6E6"/>
      </w:pPr>
      <w:r w:rsidRPr="00D0452D">
        <w:tab/>
        <w:t>]],</w:t>
      </w:r>
    </w:p>
    <w:p w14:paraId="4F8B9847" w14:textId="77777777" w:rsidR="00055CFF" w:rsidRPr="00D0452D" w:rsidRDefault="00055CFF" w:rsidP="00055CFF">
      <w:pPr>
        <w:pStyle w:val="PL"/>
        <w:shd w:val="clear" w:color="auto" w:fill="E6E6E6"/>
      </w:pPr>
      <w:r w:rsidRPr="00D0452D">
        <w:lastRenderedPageBreak/>
        <w:tab/>
        <w:t>[[</w:t>
      </w:r>
      <w:r w:rsidRPr="00D0452D">
        <w:tab/>
        <w:t>inDeviceCoexDetected-r13</w:t>
      </w:r>
      <w:r w:rsidRPr="00D0452D">
        <w:tab/>
      </w:r>
      <w:r w:rsidRPr="00D0452D">
        <w:tab/>
      </w:r>
      <w:r w:rsidRPr="00D0452D">
        <w:tab/>
        <w:t>ENUMERATED {true}</w:t>
      </w:r>
      <w:r w:rsidRPr="00D0452D">
        <w:tab/>
      </w:r>
      <w:r w:rsidRPr="00D0452D">
        <w:tab/>
      </w:r>
      <w:r w:rsidRPr="00D0452D">
        <w:tab/>
        <w:t>OPTIONAL</w:t>
      </w:r>
    </w:p>
    <w:p w14:paraId="395DC285" w14:textId="77777777" w:rsidR="00055CFF" w:rsidRPr="00D0452D" w:rsidRDefault="00055CFF" w:rsidP="00055CFF">
      <w:pPr>
        <w:pStyle w:val="PL"/>
        <w:shd w:val="clear" w:color="auto" w:fill="E6E6E6"/>
      </w:pPr>
      <w:r w:rsidRPr="00D0452D">
        <w:tab/>
        <w:t>]],</w:t>
      </w:r>
    </w:p>
    <w:p w14:paraId="5CFC4347" w14:textId="77777777" w:rsidR="00055CFF" w:rsidRPr="00D0452D" w:rsidRDefault="00055CFF" w:rsidP="00055CFF">
      <w:pPr>
        <w:pStyle w:val="PL"/>
        <w:shd w:val="clear" w:color="auto" w:fill="E6E6E6"/>
      </w:pPr>
      <w:r w:rsidRPr="00D0452D">
        <w:tab/>
        <w:t>[[</w:t>
      </w:r>
      <w:r w:rsidRPr="00D0452D">
        <w:tab/>
        <w:t>measResultServCell-v1360</w:t>
      </w:r>
      <w:r w:rsidRPr="00D0452D">
        <w:tab/>
      </w:r>
      <w:r w:rsidRPr="00D0452D">
        <w:tab/>
      </w:r>
      <w:r w:rsidRPr="00D0452D">
        <w:tab/>
        <w:t>RSRP-Range-v1360</w:t>
      </w:r>
      <w:r w:rsidRPr="00D0452D">
        <w:tab/>
      </w:r>
      <w:r w:rsidRPr="00D0452D">
        <w:tab/>
      </w:r>
      <w:r w:rsidRPr="00D0452D">
        <w:tab/>
        <w:t>OPTIONAL</w:t>
      </w:r>
    </w:p>
    <w:p w14:paraId="54ADE843" w14:textId="77777777" w:rsidR="00055CFF" w:rsidRPr="00D0452D" w:rsidRDefault="00055CFF" w:rsidP="00055CFF">
      <w:pPr>
        <w:pStyle w:val="PL"/>
        <w:shd w:val="clear" w:color="auto" w:fill="E6E6E6"/>
      </w:pPr>
      <w:r w:rsidRPr="00D0452D">
        <w:tab/>
        <w:t>]],</w:t>
      </w:r>
    </w:p>
    <w:p w14:paraId="2EB43AA4" w14:textId="77777777" w:rsidR="00055CFF" w:rsidRPr="00D0452D" w:rsidRDefault="00055CFF" w:rsidP="00055CFF">
      <w:pPr>
        <w:pStyle w:val="PL"/>
        <w:shd w:val="clear" w:color="auto" w:fill="E6E6E6"/>
      </w:pPr>
      <w:r w:rsidRPr="00D0452D">
        <w:tab/>
        <w:t>[[</w:t>
      </w:r>
      <w:r w:rsidRPr="00D0452D">
        <w:tab/>
        <w:t>logMeasResultListBT-r15</w:t>
      </w:r>
      <w:r w:rsidRPr="00D0452D">
        <w:tab/>
      </w:r>
      <w:r w:rsidRPr="00D0452D">
        <w:tab/>
      </w:r>
      <w:r w:rsidRPr="00D0452D">
        <w:tab/>
      </w:r>
      <w:r w:rsidRPr="00D0452D">
        <w:tab/>
        <w:t>LogMeasResultListBT-r15</w:t>
      </w:r>
      <w:r w:rsidRPr="00D0452D">
        <w:tab/>
      </w:r>
      <w:r w:rsidRPr="00D0452D">
        <w:tab/>
        <w:t>OPTIONAL,</w:t>
      </w:r>
    </w:p>
    <w:p w14:paraId="533A796C" w14:textId="77777777" w:rsidR="00055CFF" w:rsidRPr="00D0452D" w:rsidRDefault="00055CFF" w:rsidP="00055CFF">
      <w:pPr>
        <w:pStyle w:val="PL"/>
        <w:shd w:val="clear" w:color="auto" w:fill="E6E6E6"/>
      </w:pPr>
      <w:r w:rsidRPr="00D0452D">
        <w:tab/>
      </w:r>
      <w:r w:rsidRPr="00D0452D">
        <w:tab/>
        <w:t>logMeasResultListWLAN-r15</w:t>
      </w:r>
      <w:r w:rsidRPr="00D0452D">
        <w:tab/>
      </w:r>
      <w:r w:rsidRPr="00D0452D">
        <w:tab/>
      </w:r>
      <w:r w:rsidRPr="00D0452D">
        <w:tab/>
        <w:t>LogMeasResultListWLAN-r15</w:t>
      </w:r>
      <w:r w:rsidRPr="00D0452D">
        <w:tab/>
        <w:t>OPTIONAL</w:t>
      </w:r>
    </w:p>
    <w:p w14:paraId="055107E5" w14:textId="77777777" w:rsidR="00055CFF" w:rsidRPr="00D0452D" w:rsidRDefault="00055CFF" w:rsidP="00055CFF">
      <w:pPr>
        <w:pStyle w:val="PL"/>
        <w:shd w:val="clear" w:color="auto" w:fill="E6E6E6"/>
        <w:rPr>
          <w:rFonts w:eastAsia="Malgun Gothic"/>
          <w:lang w:eastAsia="ko-KR"/>
        </w:rPr>
      </w:pPr>
      <w:r w:rsidRPr="00D0452D">
        <w:tab/>
        <w:t>]]</w:t>
      </w:r>
      <w:r w:rsidRPr="00D0452D">
        <w:rPr>
          <w:rFonts w:eastAsia="Malgun Gothic"/>
          <w:lang w:eastAsia="ko-KR"/>
        </w:rPr>
        <w:t>,</w:t>
      </w:r>
    </w:p>
    <w:p w14:paraId="10A87FA3" w14:textId="77777777" w:rsidR="00055CFF" w:rsidRPr="00D0452D" w:rsidRDefault="00055CFF" w:rsidP="00055CFF">
      <w:pPr>
        <w:pStyle w:val="PL"/>
        <w:shd w:val="clear" w:color="auto" w:fill="E6E6E6"/>
      </w:pPr>
      <w:r w:rsidRPr="00D0452D">
        <w:rPr>
          <w:rFonts w:eastAsia="Malgun Gothic"/>
          <w:lang w:eastAsia="ko-KR"/>
        </w:rPr>
        <w:tab/>
      </w:r>
      <w:r w:rsidRPr="00D0452D">
        <w:t>[[</w:t>
      </w:r>
      <w:r w:rsidRPr="00D0452D">
        <w:tab/>
      </w:r>
      <w:r w:rsidRPr="00D0452D">
        <w:rPr>
          <w:rFonts w:eastAsia="Malgun Gothic"/>
        </w:rPr>
        <w:t>anyCellSelection</w:t>
      </w:r>
      <w:r w:rsidRPr="00D0452D">
        <w:t>Detected-r1</w:t>
      </w:r>
      <w:r w:rsidRPr="00D0452D">
        <w:rPr>
          <w:rFonts w:eastAsia="Malgun Gothic"/>
        </w:rPr>
        <w:t>5</w:t>
      </w:r>
      <w:r w:rsidRPr="00D0452D">
        <w:tab/>
      </w:r>
      <w:r w:rsidRPr="00D0452D">
        <w:tab/>
        <w:t>ENUMERATED {true}</w:t>
      </w:r>
      <w:r w:rsidRPr="00D0452D">
        <w:tab/>
      </w:r>
      <w:r w:rsidRPr="00D0452D">
        <w:tab/>
      </w:r>
      <w:r w:rsidRPr="00D0452D">
        <w:tab/>
        <w:t>OPTIONAL</w:t>
      </w:r>
    </w:p>
    <w:p w14:paraId="2B354078" w14:textId="77777777" w:rsidR="00055CFF" w:rsidRPr="00D0452D" w:rsidRDefault="00055CFF" w:rsidP="00055CFF">
      <w:pPr>
        <w:pStyle w:val="PL"/>
        <w:shd w:val="clear" w:color="auto" w:fill="E6E6E6"/>
      </w:pPr>
      <w:r w:rsidRPr="00D0452D">
        <w:tab/>
        <w:t>]]</w:t>
      </w:r>
    </w:p>
    <w:p w14:paraId="34F71489" w14:textId="52CE8557" w:rsidR="00055CFF" w:rsidRDefault="00055CFF" w:rsidP="00055CFF">
      <w:pPr>
        <w:pStyle w:val="PL"/>
        <w:shd w:val="clear" w:color="auto" w:fill="E6E6E6"/>
        <w:rPr>
          <w:lang w:eastAsia="sv-SE"/>
        </w:rPr>
      </w:pPr>
      <w:r w:rsidRPr="00D0452D">
        <w:rPr>
          <w:lang w:eastAsia="sv-SE"/>
        </w:rPr>
        <w:t>}</w:t>
      </w:r>
    </w:p>
    <w:p w14:paraId="037C25E5" w14:textId="053CEE75" w:rsidR="00055CFF" w:rsidRPr="00D0452D" w:rsidRDefault="00055CFF" w:rsidP="00055CFF">
      <w:pPr>
        <w:pStyle w:val="PL"/>
        <w:shd w:val="clear" w:color="auto" w:fill="E6E6E6"/>
        <w:rPr>
          <w:lang w:eastAsia="sv-SE"/>
        </w:rPr>
      </w:pPr>
      <w:r w:rsidRPr="00D0452D">
        <w:t>LogMeasInfo</w:t>
      </w:r>
      <w:r>
        <w:t>NR</w:t>
      </w:r>
      <w:r w:rsidRPr="00D0452D">
        <w:t>-r1</w:t>
      </w:r>
      <w:r>
        <w:t>6</w:t>
      </w:r>
      <w:r w:rsidRPr="00D0452D">
        <w:t xml:space="preserve"> </w:t>
      </w:r>
      <w:r w:rsidRPr="00D0452D">
        <w:rPr>
          <w:lang w:eastAsia="sv-SE"/>
        </w:rPr>
        <w:t>::=</w:t>
      </w:r>
      <w:r w:rsidRPr="00D0452D">
        <w:rPr>
          <w:lang w:eastAsia="sv-SE"/>
        </w:rPr>
        <w:tab/>
      </w:r>
      <w:r w:rsidRPr="00D0452D">
        <w:rPr>
          <w:lang w:eastAsia="sv-SE"/>
        </w:rPr>
        <w:tab/>
        <w:t>SEQUENCE {</w:t>
      </w:r>
    </w:p>
    <w:p w14:paraId="14A31901" w14:textId="46F93E56" w:rsidR="00055CFF" w:rsidRPr="00D0452D" w:rsidRDefault="00055CFF" w:rsidP="00055CFF">
      <w:pPr>
        <w:pStyle w:val="PL"/>
        <w:shd w:val="clear" w:color="auto" w:fill="E6E6E6"/>
      </w:pPr>
      <w:r w:rsidRPr="00D0452D">
        <w:tab/>
        <w:t>servCellIdentity-r1</w:t>
      </w:r>
      <w:r>
        <w:t>6</w:t>
      </w:r>
      <w:r w:rsidRPr="00D0452D">
        <w:tab/>
      </w:r>
      <w:r w:rsidRPr="00D0452D">
        <w:tab/>
      </w:r>
      <w:r w:rsidRPr="00D0452D">
        <w:tab/>
      </w:r>
      <w:r w:rsidRPr="00D0452D">
        <w:tab/>
        <w:t>CellGlobalId</w:t>
      </w:r>
      <w:r>
        <w:t>NR</w:t>
      </w:r>
      <w:r w:rsidRPr="00D0452D">
        <w:t>,</w:t>
      </w:r>
    </w:p>
    <w:p w14:paraId="5002E672" w14:textId="46EBEBE6" w:rsidR="00055CFF" w:rsidRPr="00D0452D" w:rsidRDefault="00055CFF" w:rsidP="00055CFF">
      <w:pPr>
        <w:pStyle w:val="PL"/>
        <w:shd w:val="clear" w:color="auto" w:fill="E6E6E6"/>
      </w:pPr>
      <w:r w:rsidRPr="00D0452D">
        <w:tab/>
        <w:t>measResultServCell-r1</w:t>
      </w:r>
      <w:r>
        <w:t>6</w:t>
      </w:r>
      <w:r w:rsidRPr="00D0452D">
        <w:tab/>
      </w:r>
      <w:r w:rsidRPr="00D0452D">
        <w:tab/>
      </w:r>
      <w:r w:rsidRPr="00D0452D">
        <w:tab/>
      </w:r>
      <w:r w:rsidRPr="00D0452D">
        <w:tab/>
        <w:t>SEQUENCE {</w:t>
      </w:r>
    </w:p>
    <w:p w14:paraId="1A4F8E44" w14:textId="13120464" w:rsidR="00055CFF" w:rsidRPr="00D0452D" w:rsidRDefault="00055CFF" w:rsidP="00055CFF">
      <w:pPr>
        <w:pStyle w:val="PL"/>
        <w:shd w:val="clear" w:color="auto" w:fill="E6E6E6"/>
      </w:pPr>
      <w:r w:rsidRPr="00D0452D">
        <w:tab/>
      </w:r>
      <w:r w:rsidRPr="00D0452D">
        <w:tab/>
        <w:t>rsrpResult-r1</w:t>
      </w:r>
      <w:r>
        <w:t>6</w:t>
      </w:r>
      <w:r w:rsidRPr="00D0452D">
        <w:tab/>
      </w:r>
      <w:r w:rsidRPr="00D0452D">
        <w:tab/>
      </w:r>
      <w:r w:rsidRPr="00D0452D">
        <w:tab/>
      </w:r>
      <w:r w:rsidRPr="00D0452D">
        <w:tab/>
      </w:r>
      <w:r w:rsidRPr="00D0452D">
        <w:tab/>
      </w:r>
      <w:r w:rsidRPr="00D0452D">
        <w:tab/>
        <w:t>RSRP-Range</w:t>
      </w:r>
      <w:r>
        <w:t>NR</w:t>
      </w:r>
      <w:r w:rsidRPr="00D0452D">
        <w:t>,</w:t>
      </w:r>
    </w:p>
    <w:p w14:paraId="79117AED" w14:textId="557DC2C7" w:rsidR="00055CFF" w:rsidRPr="00D0452D" w:rsidRDefault="00055CFF" w:rsidP="00055CFF">
      <w:pPr>
        <w:pStyle w:val="PL"/>
        <w:shd w:val="clear" w:color="auto" w:fill="E6E6E6"/>
      </w:pPr>
      <w:r w:rsidRPr="00D0452D">
        <w:tab/>
      </w:r>
      <w:r w:rsidRPr="00D0452D">
        <w:tab/>
        <w:t>rsrqResult-r1</w:t>
      </w:r>
      <w:r>
        <w:t>6</w:t>
      </w:r>
      <w:r w:rsidRPr="00D0452D">
        <w:tab/>
      </w:r>
      <w:r w:rsidRPr="00D0452D">
        <w:tab/>
      </w:r>
      <w:r w:rsidRPr="00D0452D">
        <w:tab/>
      </w:r>
      <w:r w:rsidRPr="00D0452D">
        <w:tab/>
      </w:r>
      <w:r w:rsidRPr="00D0452D">
        <w:tab/>
      </w:r>
      <w:r w:rsidRPr="00D0452D">
        <w:tab/>
        <w:t>RSRQ-Range</w:t>
      </w:r>
      <w:r>
        <w:t>NR</w:t>
      </w:r>
    </w:p>
    <w:p w14:paraId="2EA5C717" w14:textId="77777777" w:rsidR="00055CFF" w:rsidRPr="00D0452D" w:rsidRDefault="00055CFF" w:rsidP="00055CFF">
      <w:pPr>
        <w:pStyle w:val="PL"/>
        <w:shd w:val="clear" w:color="auto" w:fill="E6E6E6"/>
      </w:pPr>
      <w:r w:rsidRPr="00D0452D">
        <w:tab/>
        <w:t>},</w:t>
      </w:r>
    </w:p>
    <w:p w14:paraId="7920133A" w14:textId="0D14BC74" w:rsidR="00055CFF" w:rsidRPr="00D0452D" w:rsidRDefault="00055CFF" w:rsidP="00055CFF">
      <w:pPr>
        <w:pStyle w:val="PL"/>
        <w:shd w:val="clear" w:color="auto" w:fill="E6E6E6"/>
      </w:pPr>
      <w:r w:rsidRPr="00D0452D">
        <w:tab/>
        <w:t>measResultServCell</w:t>
      </w:r>
      <w:r w:rsidR="00C97BAB">
        <w:t>Beam</w:t>
      </w:r>
      <w:r w:rsidRPr="00D0452D">
        <w:t>-r1</w:t>
      </w:r>
      <w:r>
        <w:t>6</w:t>
      </w:r>
      <w:r w:rsidRPr="00D0452D">
        <w:tab/>
      </w:r>
      <w:r w:rsidRPr="00D0452D">
        <w:tab/>
      </w:r>
      <w:r w:rsidRPr="00D0452D">
        <w:tab/>
      </w:r>
      <w:r w:rsidRPr="00D0452D">
        <w:tab/>
        <w:t>SEQUENCE {</w:t>
      </w:r>
    </w:p>
    <w:p w14:paraId="5E8E858A" w14:textId="3C7A19BA" w:rsidR="00C97BAB" w:rsidRPr="00D0452D" w:rsidRDefault="00055CFF" w:rsidP="00C97BAB">
      <w:pPr>
        <w:pStyle w:val="PL"/>
        <w:shd w:val="clear" w:color="auto" w:fill="E6E6E6"/>
      </w:pPr>
      <w:r w:rsidRPr="00D0452D">
        <w:tab/>
      </w:r>
      <w:r w:rsidRPr="00D0452D">
        <w:tab/>
      </w:r>
      <w:r w:rsidR="00C97BAB">
        <w:t>beamIndex</w:t>
      </w:r>
      <w:r w:rsidR="00C97BAB">
        <w:tab/>
      </w:r>
      <w:r w:rsidR="00C97BAB">
        <w:tab/>
      </w:r>
      <w:r w:rsidR="00C97BAB">
        <w:tab/>
      </w:r>
      <w:r w:rsidR="00C97BAB">
        <w:tab/>
      </w:r>
      <w:r w:rsidR="00C97BAB">
        <w:tab/>
      </w:r>
      <w:r w:rsidR="00C97BAB">
        <w:tab/>
      </w:r>
      <w:r w:rsidR="00C97BAB">
        <w:tab/>
        <w:t>SSBIndex</w:t>
      </w:r>
    </w:p>
    <w:p w14:paraId="1CA5E783" w14:textId="6F8E67D5" w:rsidR="00055CFF" w:rsidRPr="00D0452D" w:rsidRDefault="00055CFF" w:rsidP="00055CFF">
      <w:pPr>
        <w:pStyle w:val="PL"/>
        <w:shd w:val="clear" w:color="auto" w:fill="E6E6E6"/>
      </w:pPr>
    </w:p>
    <w:p w14:paraId="23AF410B" w14:textId="77777777" w:rsidR="00055CFF" w:rsidRPr="00D0452D" w:rsidRDefault="00055CFF" w:rsidP="00055CFF">
      <w:pPr>
        <w:pStyle w:val="PL"/>
        <w:shd w:val="clear" w:color="auto" w:fill="E6E6E6"/>
      </w:pPr>
      <w:r w:rsidRPr="00D0452D">
        <w:tab/>
        <w:t>},</w:t>
      </w:r>
    </w:p>
    <w:p w14:paraId="28D393E6" w14:textId="4C48BCF6" w:rsidR="00055CFF" w:rsidRPr="00D0452D" w:rsidRDefault="00055CFF" w:rsidP="00055CFF">
      <w:pPr>
        <w:pStyle w:val="PL"/>
        <w:shd w:val="clear" w:color="auto" w:fill="E6E6E6"/>
      </w:pPr>
      <w:r w:rsidRPr="00D0452D">
        <w:tab/>
        <w:t>measResultNeighCells-r1</w:t>
      </w:r>
      <w:r w:rsidR="00C97BAB">
        <w:t>6</w:t>
      </w:r>
      <w:r w:rsidRPr="00D0452D">
        <w:tab/>
      </w:r>
      <w:r w:rsidRPr="00D0452D">
        <w:tab/>
      </w:r>
      <w:r w:rsidRPr="00D0452D">
        <w:tab/>
        <w:t>SEQUENCE {</w:t>
      </w:r>
    </w:p>
    <w:p w14:paraId="3AE7E666" w14:textId="28D0FD2C" w:rsidR="00C97BAB" w:rsidRPr="00D0452D" w:rsidRDefault="00C97BAB" w:rsidP="00C97BAB">
      <w:pPr>
        <w:pStyle w:val="PL"/>
        <w:shd w:val="clear" w:color="auto" w:fill="E6E6E6"/>
      </w:pPr>
      <w:r w:rsidRPr="00D0452D">
        <w:tab/>
      </w:r>
      <w:r w:rsidRPr="00D0452D">
        <w:tab/>
        <w:t>measResultList</w:t>
      </w:r>
      <w:r>
        <w:t>NR</w:t>
      </w:r>
      <w:r w:rsidRPr="00D0452D">
        <w:t>-r1</w:t>
      </w:r>
      <w:r>
        <w:t>6</w:t>
      </w:r>
      <w:r w:rsidRPr="00D0452D">
        <w:tab/>
      </w:r>
      <w:r w:rsidRPr="00D0452D">
        <w:tab/>
      </w:r>
      <w:r w:rsidRPr="00D0452D">
        <w:tab/>
      </w:r>
      <w:r w:rsidRPr="00D0452D">
        <w:tab/>
        <w:t>MeasResultList2</w:t>
      </w:r>
      <w:r>
        <w:t>NR</w:t>
      </w:r>
      <w:r w:rsidRPr="00D0452D">
        <w:t>-r</w:t>
      </w:r>
      <w:r>
        <w:t>16</w:t>
      </w:r>
      <w:r w:rsidRPr="00D0452D">
        <w:tab/>
      </w:r>
      <w:r w:rsidRPr="00D0452D">
        <w:tab/>
        <w:t>OPTIONAL,</w:t>
      </w:r>
    </w:p>
    <w:p w14:paraId="57DDB086" w14:textId="77777777" w:rsidR="00055CFF" w:rsidRPr="00D0452D" w:rsidRDefault="00055CFF" w:rsidP="00055CFF">
      <w:pPr>
        <w:pStyle w:val="PL"/>
        <w:shd w:val="clear" w:color="auto" w:fill="E6E6E6"/>
      </w:pPr>
      <w:r w:rsidRPr="00D0452D">
        <w:tab/>
      </w:r>
      <w:r w:rsidRPr="00D0452D">
        <w:tab/>
        <w:t>measResultListEUTRA-r10</w:t>
      </w:r>
      <w:r w:rsidRPr="00D0452D">
        <w:tab/>
      </w:r>
      <w:r w:rsidRPr="00D0452D">
        <w:tab/>
      </w:r>
      <w:r w:rsidRPr="00D0452D">
        <w:tab/>
      </w:r>
      <w:r w:rsidRPr="00D0452D">
        <w:tab/>
        <w:t>MeasResultList2EUTRA-r9</w:t>
      </w:r>
      <w:r w:rsidRPr="00D0452D">
        <w:tab/>
      </w:r>
      <w:r w:rsidRPr="00D0452D">
        <w:tab/>
        <w:t>OPTIONAL,</w:t>
      </w:r>
    </w:p>
    <w:p w14:paraId="10B0266A" w14:textId="77777777" w:rsidR="00055CFF" w:rsidRPr="00294B03" w:rsidRDefault="00055CFF" w:rsidP="00055CFF">
      <w:pPr>
        <w:pStyle w:val="PL"/>
        <w:shd w:val="clear" w:color="auto" w:fill="E6E6E6"/>
      </w:pPr>
      <w:r w:rsidRPr="00294B03">
        <w:tab/>
        <w:t>}</w:t>
      </w:r>
      <w:r w:rsidRPr="00294B03">
        <w:tab/>
        <w:t>OPTIONAL,</w:t>
      </w:r>
    </w:p>
    <w:p w14:paraId="6046D203" w14:textId="77777777" w:rsidR="00C97BAB" w:rsidRPr="00294B03" w:rsidRDefault="00055CFF" w:rsidP="00055CFF">
      <w:pPr>
        <w:pStyle w:val="PL"/>
        <w:shd w:val="clear" w:color="auto" w:fill="E6E6E6"/>
        <w:rPr>
          <w:lang w:eastAsia="sv-SE"/>
        </w:rPr>
      </w:pPr>
      <w:r w:rsidRPr="00294B03">
        <w:rPr>
          <w:lang w:eastAsia="sv-SE"/>
        </w:rPr>
        <w:tab/>
      </w:r>
    </w:p>
    <w:p w14:paraId="2A561221" w14:textId="76C64E9D" w:rsidR="00055CFF" w:rsidRPr="00D0452D" w:rsidRDefault="00C97BAB" w:rsidP="00055CFF">
      <w:pPr>
        <w:pStyle w:val="PL"/>
        <w:shd w:val="clear" w:color="auto" w:fill="E6E6E6"/>
      </w:pPr>
      <w:r>
        <w:tab/>
      </w:r>
      <w:r w:rsidR="00055CFF" w:rsidRPr="00D0452D">
        <w:t>logMeasResultListBT-r1</w:t>
      </w:r>
      <w:r>
        <w:t>6</w:t>
      </w:r>
      <w:r w:rsidR="00055CFF" w:rsidRPr="00D0452D">
        <w:tab/>
      </w:r>
      <w:r w:rsidR="00055CFF" w:rsidRPr="00D0452D">
        <w:tab/>
      </w:r>
      <w:r w:rsidR="00055CFF" w:rsidRPr="00D0452D">
        <w:tab/>
      </w:r>
      <w:r w:rsidR="00055CFF" w:rsidRPr="00D0452D">
        <w:tab/>
        <w:t>LogMeasResultListBT-r1</w:t>
      </w:r>
      <w:r>
        <w:t>6</w:t>
      </w:r>
      <w:r w:rsidR="00055CFF" w:rsidRPr="00D0452D">
        <w:tab/>
      </w:r>
      <w:r w:rsidR="00055CFF" w:rsidRPr="00D0452D">
        <w:tab/>
        <w:t>OPTIONAL,</w:t>
      </w:r>
    </w:p>
    <w:p w14:paraId="43023EF9" w14:textId="3BAEC15D" w:rsidR="00055CFF" w:rsidRPr="00D0452D" w:rsidRDefault="00055CFF" w:rsidP="00055CFF">
      <w:pPr>
        <w:pStyle w:val="PL"/>
        <w:shd w:val="clear" w:color="auto" w:fill="E6E6E6"/>
      </w:pPr>
      <w:r w:rsidRPr="00D0452D">
        <w:tab/>
        <w:t>logMeasResultListWLAN-r1</w:t>
      </w:r>
      <w:r w:rsidR="00C97BAB">
        <w:t>6</w:t>
      </w:r>
      <w:r w:rsidRPr="00D0452D">
        <w:tab/>
      </w:r>
      <w:r w:rsidRPr="00D0452D">
        <w:tab/>
      </w:r>
      <w:r w:rsidRPr="00D0452D">
        <w:tab/>
        <w:t>LogMeasResultListWLAN-r1</w:t>
      </w:r>
      <w:r w:rsidR="00C97BAB">
        <w:t>6</w:t>
      </w:r>
      <w:r w:rsidRPr="00D0452D">
        <w:tab/>
        <w:t>OPTIONAL</w:t>
      </w:r>
      <w:r w:rsidR="00C97BAB">
        <w:t>,</w:t>
      </w:r>
    </w:p>
    <w:p w14:paraId="774F4BAC" w14:textId="70A8CA09" w:rsidR="00055CFF" w:rsidRPr="00D0452D" w:rsidRDefault="00055CFF" w:rsidP="00055CFF">
      <w:pPr>
        <w:pStyle w:val="PL"/>
        <w:shd w:val="clear" w:color="auto" w:fill="E6E6E6"/>
      </w:pPr>
      <w:r w:rsidRPr="00D0452D">
        <w:rPr>
          <w:rFonts w:eastAsia="Malgun Gothic"/>
          <w:lang w:eastAsia="ko-KR"/>
        </w:rPr>
        <w:tab/>
      </w:r>
      <w:r w:rsidRPr="00D0452D">
        <w:rPr>
          <w:rFonts w:eastAsia="Malgun Gothic"/>
        </w:rPr>
        <w:t>anyCellSelection</w:t>
      </w:r>
      <w:r w:rsidRPr="00D0452D">
        <w:t>Detected-r1</w:t>
      </w:r>
      <w:r w:rsidR="00C97BAB">
        <w:rPr>
          <w:rFonts w:eastAsia="Malgun Gothic"/>
        </w:rPr>
        <w:t>6</w:t>
      </w:r>
      <w:r w:rsidRPr="00D0452D">
        <w:tab/>
      </w:r>
      <w:r w:rsidRPr="00D0452D">
        <w:tab/>
        <w:t>ENUMERATED {true}</w:t>
      </w:r>
      <w:r w:rsidRPr="00D0452D">
        <w:tab/>
      </w:r>
      <w:r w:rsidRPr="00D0452D">
        <w:tab/>
      </w:r>
      <w:r w:rsidRPr="00D0452D">
        <w:tab/>
        <w:t>OPTIONAL</w:t>
      </w:r>
    </w:p>
    <w:p w14:paraId="64A4154E" w14:textId="77777777" w:rsidR="00055CFF" w:rsidRDefault="00055CFF" w:rsidP="00055CFF">
      <w:pPr>
        <w:pStyle w:val="PL"/>
        <w:shd w:val="clear" w:color="auto" w:fill="E6E6E6"/>
        <w:rPr>
          <w:lang w:eastAsia="sv-SE"/>
        </w:rPr>
      </w:pPr>
      <w:r w:rsidRPr="00D0452D">
        <w:rPr>
          <w:lang w:eastAsia="sv-SE"/>
        </w:rPr>
        <w:t>}</w:t>
      </w:r>
    </w:p>
    <w:p w14:paraId="57DE4BE5" w14:textId="0612829C" w:rsidR="00055CFF" w:rsidRDefault="00055CFF" w:rsidP="00055CFF">
      <w:pPr>
        <w:pStyle w:val="PL"/>
        <w:shd w:val="clear" w:color="auto" w:fill="E6E6E6"/>
        <w:rPr>
          <w:lang w:eastAsia="sv-SE"/>
        </w:rPr>
      </w:pPr>
    </w:p>
    <w:p w14:paraId="0F295C2A" w14:textId="77777777" w:rsidR="00055CFF" w:rsidRPr="00D0452D" w:rsidRDefault="00055CFF" w:rsidP="00055CFF">
      <w:pPr>
        <w:pStyle w:val="PL"/>
        <w:shd w:val="clear" w:color="auto" w:fill="E6E6E6"/>
        <w:rPr>
          <w:lang w:eastAsia="sv-SE"/>
        </w:rPr>
      </w:pPr>
    </w:p>
    <w:p w14:paraId="218647D5" w14:textId="77777777" w:rsidR="00055CFF" w:rsidRDefault="00055CFF" w:rsidP="00B30649">
      <w:pPr>
        <w:rPr>
          <w:lang w:val="en-GB" w:eastAsia="zh-CN"/>
        </w:rPr>
      </w:pPr>
    </w:p>
    <w:p w14:paraId="54F71EC8" w14:textId="77777777" w:rsidR="00B30649" w:rsidRPr="00B30649" w:rsidRDefault="00B30649" w:rsidP="00B30649">
      <w:pPr>
        <w:rPr>
          <w:lang w:val="en-GB" w:eastAsia="zh-CN"/>
        </w:rPr>
      </w:pPr>
    </w:p>
    <w:p w14:paraId="28E70A15" w14:textId="77777777" w:rsidR="00B30649" w:rsidRPr="00342B26" w:rsidRDefault="00B30649" w:rsidP="00B30649">
      <w:pPr>
        <w:pStyle w:val="Reference"/>
        <w:numPr>
          <w:ilvl w:val="0"/>
          <w:numId w:val="0"/>
        </w:numPr>
        <w:ind w:left="567" w:hanging="567"/>
        <w:rPr>
          <w:lang w:val="en-US"/>
        </w:rPr>
      </w:pPr>
    </w:p>
    <w:sectPr w:rsidR="00B30649" w:rsidRPr="00342B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6742" w14:textId="77777777" w:rsidR="00D71B82" w:rsidRDefault="00D71B82">
      <w:r>
        <w:separator/>
      </w:r>
    </w:p>
  </w:endnote>
  <w:endnote w:type="continuationSeparator" w:id="0">
    <w:p w14:paraId="08712939" w14:textId="77777777" w:rsidR="00D71B82" w:rsidRDefault="00D71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8E00D" w14:textId="77777777" w:rsidR="00D71B82" w:rsidRDefault="00D71B82">
      <w:r>
        <w:separator/>
      </w:r>
    </w:p>
  </w:footnote>
  <w:footnote w:type="continuationSeparator" w:id="0">
    <w:p w14:paraId="6F64C139" w14:textId="77777777" w:rsidR="00D71B82" w:rsidRDefault="00D71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2CE2D5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63C83"/>
    <w:multiLevelType w:val="hybridMultilevel"/>
    <w:tmpl w:val="55841C16"/>
    <w:lvl w:ilvl="0" w:tplc="9CAE63E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BE1C8D"/>
    <w:multiLevelType w:val="hybridMultilevel"/>
    <w:tmpl w:val="B7EC78A8"/>
    <w:lvl w:ilvl="0" w:tplc="BB94A7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0"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2"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58F5F9E"/>
    <w:multiLevelType w:val="hybridMultilevel"/>
    <w:tmpl w:val="8FD8D008"/>
    <w:lvl w:ilvl="0" w:tplc="FFE21C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5"/>
  </w:num>
  <w:num w:numId="3">
    <w:abstractNumId w:val="18"/>
  </w:num>
  <w:num w:numId="4">
    <w:abstractNumId w:val="19"/>
  </w:num>
  <w:num w:numId="5">
    <w:abstractNumId w:val="15"/>
  </w:num>
  <w:num w:numId="6">
    <w:abstractNumId w:val="23"/>
  </w:num>
  <w:num w:numId="7">
    <w:abstractNumId w:val="28"/>
  </w:num>
  <w:num w:numId="8">
    <w:abstractNumId w:val="16"/>
  </w:num>
  <w:num w:numId="9">
    <w:abstractNumId w:val="13"/>
  </w:num>
  <w:num w:numId="10">
    <w:abstractNumId w:val="3"/>
  </w:num>
  <w:num w:numId="11">
    <w:abstractNumId w:val="2"/>
  </w:num>
  <w:num w:numId="12">
    <w:abstractNumId w:val="1"/>
  </w:num>
  <w:num w:numId="13">
    <w:abstractNumId w:val="27"/>
  </w:num>
  <w:num w:numId="14">
    <w:abstractNumId w:val="0"/>
  </w:num>
  <w:num w:numId="15">
    <w:abstractNumId w:val="35"/>
  </w:num>
  <w:num w:numId="16">
    <w:abstractNumId w:val="24"/>
  </w:num>
  <w:num w:numId="17">
    <w:abstractNumId w:val="22"/>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2"/>
  </w:num>
  <w:num w:numId="24">
    <w:abstractNumId w:val="21"/>
  </w:num>
  <w:num w:numId="25">
    <w:abstractNumId w:val="36"/>
  </w:num>
  <w:num w:numId="26">
    <w:abstractNumId w:val="10"/>
  </w:num>
  <w:num w:numId="27">
    <w:abstractNumId w:val="20"/>
  </w:num>
  <w:num w:numId="28">
    <w:abstractNumId w:val="33"/>
  </w:num>
  <w:num w:numId="29">
    <w:abstractNumId w:val="30"/>
  </w:num>
  <w:num w:numId="30">
    <w:abstractNumId w:val="26"/>
  </w:num>
  <w:num w:numId="31">
    <w:abstractNumId w:val="31"/>
  </w:num>
  <w:num w:numId="32">
    <w:abstractNumId w:val="29"/>
  </w:num>
  <w:num w:numId="33">
    <w:abstractNumId w:val="9"/>
  </w:num>
  <w:num w:numId="34">
    <w:abstractNumId w:val="6"/>
  </w:num>
  <w:num w:numId="35">
    <w:abstractNumId w:val="11"/>
  </w:num>
  <w:num w:numId="36">
    <w:abstractNumId w:val="17"/>
  </w:num>
  <w:num w:numId="37">
    <w:abstractNumId w:val="14"/>
  </w:num>
  <w:num w:numId="38">
    <w:abstractNumId w:val="34"/>
  </w:num>
  <w:num w:numId="3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EBA"/>
    <w:rsid w:val="00042F22"/>
    <w:rsid w:val="00043426"/>
    <w:rsid w:val="00043969"/>
    <w:rsid w:val="000444EF"/>
    <w:rsid w:val="00045107"/>
    <w:rsid w:val="000466B4"/>
    <w:rsid w:val="00047FF1"/>
    <w:rsid w:val="00050845"/>
    <w:rsid w:val="000520B0"/>
    <w:rsid w:val="00052767"/>
    <w:rsid w:val="00052A07"/>
    <w:rsid w:val="000534E3"/>
    <w:rsid w:val="00054848"/>
    <w:rsid w:val="00055CFF"/>
    <w:rsid w:val="0005606A"/>
    <w:rsid w:val="00057117"/>
    <w:rsid w:val="000573CA"/>
    <w:rsid w:val="00057BDA"/>
    <w:rsid w:val="000607F5"/>
    <w:rsid w:val="00060822"/>
    <w:rsid w:val="00061417"/>
    <w:rsid w:val="000616E7"/>
    <w:rsid w:val="0006224A"/>
    <w:rsid w:val="00063452"/>
    <w:rsid w:val="000644A0"/>
    <w:rsid w:val="0006487E"/>
    <w:rsid w:val="00065456"/>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41C6"/>
    <w:rsid w:val="000C506E"/>
    <w:rsid w:val="000C5CB2"/>
    <w:rsid w:val="000C6E50"/>
    <w:rsid w:val="000D00B2"/>
    <w:rsid w:val="000D081A"/>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102C"/>
    <w:rsid w:val="001028E4"/>
    <w:rsid w:val="001039A8"/>
    <w:rsid w:val="00104EDB"/>
    <w:rsid w:val="0010571E"/>
    <w:rsid w:val="00105795"/>
    <w:rsid w:val="00105919"/>
    <w:rsid w:val="00106254"/>
    <w:rsid w:val="001062FB"/>
    <w:rsid w:val="001063E6"/>
    <w:rsid w:val="0010662B"/>
    <w:rsid w:val="00106950"/>
    <w:rsid w:val="001073F5"/>
    <w:rsid w:val="001139AF"/>
    <w:rsid w:val="00113AA1"/>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5A2"/>
    <w:rsid w:val="001346FA"/>
    <w:rsid w:val="001347D8"/>
    <w:rsid w:val="00135252"/>
    <w:rsid w:val="001367BD"/>
    <w:rsid w:val="00136B84"/>
    <w:rsid w:val="00137AB5"/>
    <w:rsid w:val="00137F0B"/>
    <w:rsid w:val="0014163F"/>
    <w:rsid w:val="00145C57"/>
    <w:rsid w:val="00151E23"/>
    <w:rsid w:val="001520EF"/>
    <w:rsid w:val="0015254A"/>
    <w:rsid w:val="001526E0"/>
    <w:rsid w:val="0015461E"/>
    <w:rsid w:val="00154B25"/>
    <w:rsid w:val="00154CF9"/>
    <w:rsid w:val="001551B5"/>
    <w:rsid w:val="0015569D"/>
    <w:rsid w:val="001604BA"/>
    <w:rsid w:val="001637C8"/>
    <w:rsid w:val="00164715"/>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15A8"/>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0C47"/>
    <w:rsid w:val="001C1CE5"/>
    <w:rsid w:val="001C2999"/>
    <w:rsid w:val="001C32EB"/>
    <w:rsid w:val="001C3D2A"/>
    <w:rsid w:val="001C41A2"/>
    <w:rsid w:val="001C42AA"/>
    <w:rsid w:val="001C4323"/>
    <w:rsid w:val="001C7608"/>
    <w:rsid w:val="001D0049"/>
    <w:rsid w:val="001D2CEE"/>
    <w:rsid w:val="001D51BA"/>
    <w:rsid w:val="001D565D"/>
    <w:rsid w:val="001D6342"/>
    <w:rsid w:val="001D6458"/>
    <w:rsid w:val="001D6C7E"/>
    <w:rsid w:val="001D6D53"/>
    <w:rsid w:val="001D784E"/>
    <w:rsid w:val="001E44DD"/>
    <w:rsid w:val="001E58E2"/>
    <w:rsid w:val="001E590B"/>
    <w:rsid w:val="001E7AED"/>
    <w:rsid w:val="001F3916"/>
    <w:rsid w:val="001F54C5"/>
    <w:rsid w:val="001F5A87"/>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27B8C"/>
    <w:rsid w:val="002303DD"/>
    <w:rsid w:val="00230765"/>
    <w:rsid w:val="002319E4"/>
    <w:rsid w:val="00233F4B"/>
    <w:rsid w:val="00235632"/>
    <w:rsid w:val="00235872"/>
    <w:rsid w:val="00235D58"/>
    <w:rsid w:val="00241559"/>
    <w:rsid w:val="002435B3"/>
    <w:rsid w:val="00243BFC"/>
    <w:rsid w:val="00244B0F"/>
    <w:rsid w:val="00244B38"/>
    <w:rsid w:val="00244BF3"/>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0C19"/>
    <w:rsid w:val="0029126F"/>
    <w:rsid w:val="00292BEC"/>
    <w:rsid w:val="00292E27"/>
    <w:rsid w:val="00292E37"/>
    <w:rsid w:val="00292EB7"/>
    <w:rsid w:val="00294949"/>
    <w:rsid w:val="00294B03"/>
    <w:rsid w:val="0029536F"/>
    <w:rsid w:val="00296227"/>
    <w:rsid w:val="0029649E"/>
    <w:rsid w:val="00296F44"/>
    <w:rsid w:val="0029777D"/>
    <w:rsid w:val="002A055E"/>
    <w:rsid w:val="002A1D4E"/>
    <w:rsid w:val="002A2869"/>
    <w:rsid w:val="002B1248"/>
    <w:rsid w:val="002B24D6"/>
    <w:rsid w:val="002B47F1"/>
    <w:rsid w:val="002B6B5F"/>
    <w:rsid w:val="002B6D09"/>
    <w:rsid w:val="002B6F65"/>
    <w:rsid w:val="002B7410"/>
    <w:rsid w:val="002C07BE"/>
    <w:rsid w:val="002C33BD"/>
    <w:rsid w:val="002C41E6"/>
    <w:rsid w:val="002C4C0E"/>
    <w:rsid w:val="002D071A"/>
    <w:rsid w:val="002D206B"/>
    <w:rsid w:val="002D34B2"/>
    <w:rsid w:val="002D58AC"/>
    <w:rsid w:val="002D5EEC"/>
    <w:rsid w:val="002D743C"/>
    <w:rsid w:val="002D7637"/>
    <w:rsid w:val="002E083C"/>
    <w:rsid w:val="002E08E1"/>
    <w:rsid w:val="002E17F2"/>
    <w:rsid w:val="002E3BFB"/>
    <w:rsid w:val="002E49C5"/>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24B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389D"/>
    <w:rsid w:val="00334579"/>
    <w:rsid w:val="00335858"/>
    <w:rsid w:val="00336BDA"/>
    <w:rsid w:val="003370F9"/>
    <w:rsid w:val="003373C1"/>
    <w:rsid w:val="0033754B"/>
    <w:rsid w:val="00340368"/>
    <w:rsid w:val="00340DF3"/>
    <w:rsid w:val="003410CA"/>
    <w:rsid w:val="00341C55"/>
    <w:rsid w:val="003423B7"/>
    <w:rsid w:val="00342B26"/>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E43"/>
    <w:rsid w:val="003C74BB"/>
    <w:rsid w:val="003C7806"/>
    <w:rsid w:val="003D091B"/>
    <w:rsid w:val="003D109F"/>
    <w:rsid w:val="003D1679"/>
    <w:rsid w:val="003D2478"/>
    <w:rsid w:val="003D247C"/>
    <w:rsid w:val="003D2C1E"/>
    <w:rsid w:val="003D3322"/>
    <w:rsid w:val="003D3C45"/>
    <w:rsid w:val="003D3D84"/>
    <w:rsid w:val="003D529A"/>
    <w:rsid w:val="003D56E9"/>
    <w:rsid w:val="003D5B1F"/>
    <w:rsid w:val="003D5DB0"/>
    <w:rsid w:val="003E0116"/>
    <w:rsid w:val="003E0295"/>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3760"/>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0D4"/>
    <w:rsid w:val="00421105"/>
    <w:rsid w:val="00421A16"/>
    <w:rsid w:val="0042359B"/>
    <w:rsid w:val="004242F4"/>
    <w:rsid w:val="00424BD4"/>
    <w:rsid w:val="00426B3D"/>
    <w:rsid w:val="00426DD8"/>
    <w:rsid w:val="00427248"/>
    <w:rsid w:val="00433736"/>
    <w:rsid w:val="00437447"/>
    <w:rsid w:val="00441094"/>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87C1F"/>
    <w:rsid w:val="00492BC5"/>
    <w:rsid w:val="004964F1"/>
    <w:rsid w:val="0049658C"/>
    <w:rsid w:val="00496EFA"/>
    <w:rsid w:val="004A139C"/>
    <w:rsid w:val="004A16BC"/>
    <w:rsid w:val="004A1EB8"/>
    <w:rsid w:val="004A2B94"/>
    <w:rsid w:val="004A2C20"/>
    <w:rsid w:val="004A36C1"/>
    <w:rsid w:val="004A3AB1"/>
    <w:rsid w:val="004A635C"/>
    <w:rsid w:val="004A77EF"/>
    <w:rsid w:val="004B0189"/>
    <w:rsid w:val="004B099E"/>
    <w:rsid w:val="004B1894"/>
    <w:rsid w:val="004B1DC9"/>
    <w:rsid w:val="004B4BA8"/>
    <w:rsid w:val="004B6085"/>
    <w:rsid w:val="004B7C0C"/>
    <w:rsid w:val="004C0333"/>
    <w:rsid w:val="004C1446"/>
    <w:rsid w:val="004C2DB9"/>
    <w:rsid w:val="004C3898"/>
    <w:rsid w:val="004D2FF8"/>
    <w:rsid w:val="004D36B1"/>
    <w:rsid w:val="004D7144"/>
    <w:rsid w:val="004D7EBD"/>
    <w:rsid w:val="004E011C"/>
    <w:rsid w:val="004E1AA6"/>
    <w:rsid w:val="004E25B8"/>
    <w:rsid w:val="004E2680"/>
    <w:rsid w:val="004E28F9"/>
    <w:rsid w:val="004E2AFF"/>
    <w:rsid w:val="004E30FB"/>
    <w:rsid w:val="004E462E"/>
    <w:rsid w:val="004E56DC"/>
    <w:rsid w:val="004E6F11"/>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163"/>
    <w:rsid w:val="005116F9"/>
    <w:rsid w:val="00512240"/>
    <w:rsid w:val="00512F37"/>
    <w:rsid w:val="0051411A"/>
    <w:rsid w:val="005153A7"/>
    <w:rsid w:val="005170CA"/>
    <w:rsid w:val="0051748C"/>
    <w:rsid w:val="005219CF"/>
    <w:rsid w:val="00522077"/>
    <w:rsid w:val="00524D0D"/>
    <w:rsid w:val="00524DCC"/>
    <w:rsid w:val="00527335"/>
    <w:rsid w:val="005300EC"/>
    <w:rsid w:val="0053159A"/>
    <w:rsid w:val="00531683"/>
    <w:rsid w:val="00534B59"/>
    <w:rsid w:val="00536102"/>
    <w:rsid w:val="00536759"/>
    <w:rsid w:val="00537C62"/>
    <w:rsid w:val="00540A34"/>
    <w:rsid w:val="00541F19"/>
    <w:rsid w:val="005435C1"/>
    <w:rsid w:val="00543666"/>
    <w:rsid w:val="0054420B"/>
    <w:rsid w:val="00545BDA"/>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33A1"/>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561"/>
    <w:rsid w:val="005A662D"/>
    <w:rsid w:val="005A78D4"/>
    <w:rsid w:val="005B0178"/>
    <w:rsid w:val="005B298F"/>
    <w:rsid w:val="005B35D7"/>
    <w:rsid w:val="005B392A"/>
    <w:rsid w:val="005B3AA3"/>
    <w:rsid w:val="005B48BA"/>
    <w:rsid w:val="005B591A"/>
    <w:rsid w:val="005B6F83"/>
    <w:rsid w:val="005B7226"/>
    <w:rsid w:val="005B7C3D"/>
    <w:rsid w:val="005C08FE"/>
    <w:rsid w:val="005C2A99"/>
    <w:rsid w:val="005C31A3"/>
    <w:rsid w:val="005C4052"/>
    <w:rsid w:val="005C5F8E"/>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3313"/>
    <w:rsid w:val="005F5392"/>
    <w:rsid w:val="005F5AC1"/>
    <w:rsid w:val="005F618C"/>
    <w:rsid w:val="005F70BD"/>
    <w:rsid w:val="0060283C"/>
    <w:rsid w:val="00602C45"/>
    <w:rsid w:val="00604F14"/>
    <w:rsid w:val="00610237"/>
    <w:rsid w:val="00610E96"/>
    <w:rsid w:val="00611A4B"/>
    <w:rsid w:val="00611B83"/>
    <w:rsid w:val="00611D56"/>
    <w:rsid w:val="00613257"/>
    <w:rsid w:val="006173A1"/>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5D9"/>
    <w:rsid w:val="0064151F"/>
    <w:rsid w:val="00641533"/>
    <w:rsid w:val="0064208D"/>
    <w:rsid w:val="00643475"/>
    <w:rsid w:val="0064396A"/>
    <w:rsid w:val="00643BE2"/>
    <w:rsid w:val="006460F1"/>
    <w:rsid w:val="0064624E"/>
    <w:rsid w:val="00650AB9"/>
    <w:rsid w:val="006521C4"/>
    <w:rsid w:val="0065259C"/>
    <w:rsid w:val="006537F9"/>
    <w:rsid w:val="00653C38"/>
    <w:rsid w:val="006547C7"/>
    <w:rsid w:val="0065510C"/>
    <w:rsid w:val="00655733"/>
    <w:rsid w:val="0065574C"/>
    <w:rsid w:val="00655ACD"/>
    <w:rsid w:val="00656A92"/>
    <w:rsid w:val="00656DDE"/>
    <w:rsid w:val="00657D01"/>
    <w:rsid w:val="0066011D"/>
    <w:rsid w:val="006607C0"/>
    <w:rsid w:val="006613A6"/>
    <w:rsid w:val="006616C2"/>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85269"/>
    <w:rsid w:val="00690B9A"/>
    <w:rsid w:val="006919DA"/>
    <w:rsid w:val="00694D8E"/>
    <w:rsid w:val="00695FC2"/>
    <w:rsid w:val="00696949"/>
    <w:rsid w:val="00697052"/>
    <w:rsid w:val="006A46FB"/>
    <w:rsid w:val="006A5E28"/>
    <w:rsid w:val="006A697B"/>
    <w:rsid w:val="006A74BE"/>
    <w:rsid w:val="006A7AFF"/>
    <w:rsid w:val="006B094C"/>
    <w:rsid w:val="006B0C66"/>
    <w:rsid w:val="006B171F"/>
    <w:rsid w:val="006B1816"/>
    <w:rsid w:val="006B2099"/>
    <w:rsid w:val="006B25BB"/>
    <w:rsid w:val="006B2FC1"/>
    <w:rsid w:val="006B50CF"/>
    <w:rsid w:val="006B52CD"/>
    <w:rsid w:val="006C03B8"/>
    <w:rsid w:val="006C18F5"/>
    <w:rsid w:val="006C2601"/>
    <w:rsid w:val="006C31AB"/>
    <w:rsid w:val="006C3999"/>
    <w:rsid w:val="006C4058"/>
    <w:rsid w:val="006C4060"/>
    <w:rsid w:val="006C56EC"/>
    <w:rsid w:val="006C5D43"/>
    <w:rsid w:val="006C5EC9"/>
    <w:rsid w:val="006C6059"/>
    <w:rsid w:val="006C7522"/>
    <w:rsid w:val="006D03A4"/>
    <w:rsid w:val="006D50D9"/>
    <w:rsid w:val="006D6F08"/>
    <w:rsid w:val="006D7A3C"/>
    <w:rsid w:val="006D7E62"/>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804"/>
    <w:rsid w:val="00724F58"/>
    <w:rsid w:val="00726CC7"/>
    <w:rsid w:val="00726EA6"/>
    <w:rsid w:val="00727208"/>
    <w:rsid w:val="00727680"/>
    <w:rsid w:val="007309A9"/>
    <w:rsid w:val="00733300"/>
    <w:rsid w:val="007348B1"/>
    <w:rsid w:val="007362A6"/>
    <w:rsid w:val="00736D7D"/>
    <w:rsid w:val="00740E58"/>
    <w:rsid w:val="00741DDD"/>
    <w:rsid w:val="0074213C"/>
    <w:rsid w:val="007441B0"/>
    <w:rsid w:val="007445A0"/>
    <w:rsid w:val="0074524B"/>
    <w:rsid w:val="00745AA2"/>
    <w:rsid w:val="00746334"/>
    <w:rsid w:val="00746C23"/>
    <w:rsid w:val="00747D8B"/>
    <w:rsid w:val="00751228"/>
    <w:rsid w:val="00752BF5"/>
    <w:rsid w:val="00755913"/>
    <w:rsid w:val="00755F27"/>
    <w:rsid w:val="0075627E"/>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236"/>
    <w:rsid w:val="007E1E7A"/>
    <w:rsid w:val="007E26CF"/>
    <w:rsid w:val="007E2917"/>
    <w:rsid w:val="007E331C"/>
    <w:rsid w:val="007E4610"/>
    <w:rsid w:val="007E4715"/>
    <w:rsid w:val="007E4AC5"/>
    <w:rsid w:val="007E4EAB"/>
    <w:rsid w:val="007E505B"/>
    <w:rsid w:val="007E6E23"/>
    <w:rsid w:val="007E7091"/>
    <w:rsid w:val="007F716B"/>
    <w:rsid w:val="008019D4"/>
    <w:rsid w:val="00803FAE"/>
    <w:rsid w:val="0080564D"/>
    <w:rsid w:val="00805667"/>
    <w:rsid w:val="00805CC2"/>
    <w:rsid w:val="0080605F"/>
    <w:rsid w:val="00806ACB"/>
    <w:rsid w:val="00807786"/>
    <w:rsid w:val="0081186A"/>
    <w:rsid w:val="008119F2"/>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436"/>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41D9"/>
    <w:rsid w:val="00885B55"/>
    <w:rsid w:val="008871F9"/>
    <w:rsid w:val="00887472"/>
    <w:rsid w:val="00890716"/>
    <w:rsid w:val="0089185B"/>
    <w:rsid w:val="00893557"/>
    <w:rsid w:val="00894711"/>
    <w:rsid w:val="00894A88"/>
    <w:rsid w:val="00895386"/>
    <w:rsid w:val="008A21FF"/>
    <w:rsid w:val="008A2CE2"/>
    <w:rsid w:val="008A30AC"/>
    <w:rsid w:val="008A3345"/>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036F"/>
    <w:rsid w:val="008D2A76"/>
    <w:rsid w:val="008D2D66"/>
    <w:rsid w:val="008D34F1"/>
    <w:rsid w:val="008D39D8"/>
    <w:rsid w:val="008D5438"/>
    <w:rsid w:val="008D6D1A"/>
    <w:rsid w:val="008D6FE8"/>
    <w:rsid w:val="008E065E"/>
    <w:rsid w:val="008E0927"/>
    <w:rsid w:val="008E1909"/>
    <w:rsid w:val="008E6FE4"/>
    <w:rsid w:val="008F099E"/>
    <w:rsid w:val="008F1EAB"/>
    <w:rsid w:val="008F33DC"/>
    <w:rsid w:val="008F4641"/>
    <w:rsid w:val="008F477F"/>
    <w:rsid w:val="008F6912"/>
    <w:rsid w:val="008F6C3A"/>
    <w:rsid w:val="008F7993"/>
    <w:rsid w:val="009007AE"/>
    <w:rsid w:val="0090206F"/>
    <w:rsid w:val="00902208"/>
    <w:rsid w:val="00902350"/>
    <w:rsid w:val="0090336B"/>
    <w:rsid w:val="009037A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27352"/>
    <w:rsid w:val="0093125F"/>
    <w:rsid w:val="00931BD9"/>
    <w:rsid w:val="009338AE"/>
    <w:rsid w:val="009368F3"/>
    <w:rsid w:val="009406CC"/>
    <w:rsid w:val="00940736"/>
    <w:rsid w:val="00941636"/>
    <w:rsid w:val="0094301D"/>
    <w:rsid w:val="00943742"/>
    <w:rsid w:val="009440AC"/>
    <w:rsid w:val="00944258"/>
    <w:rsid w:val="0094430A"/>
    <w:rsid w:val="00945541"/>
    <w:rsid w:val="00945C05"/>
    <w:rsid w:val="00946945"/>
    <w:rsid w:val="00947713"/>
    <w:rsid w:val="0095073E"/>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20"/>
    <w:rsid w:val="009A0FBA"/>
    <w:rsid w:val="009A1601"/>
    <w:rsid w:val="009A1FFA"/>
    <w:rsid w:val="009A4167"/>
    <w:rsid w:val="009A44F0"/>
    <w:rsid w:val="009A462D"/>
    <w:rsid w:val="009A475C"/>
    <w:rsid w:val="009A5CBA"/>
    <w:rsid w:val="009A69AE"/>
    <w:rsid w:val="009A6F18"/>
    <w:rsid w:val="009B147A"/>
    <w:rsid w:val="009B168F"/>
    <w:rsid w:val="009B1F30"/>
    <w:rsid w:val="009B2B58"/>
    <w:rsid w:val="009B3128"/>
    <w:rsid w:val="009B36E0"/>
    <w:rsid w:val="009B3AC2"/>
    <w:rsid w:val="009B416C"/>
    <w:rsid w:val="009B4DF4"/>
    <w:rsid w:val="009B564E"/>
    <w:rsid w:val="009B62C6"/>
    <w:rsid w:val="009B7E87"/>
    <w:rsid w:val="009C21F4"/>
    <w:rsid w:val="009C320F"/>
    <w:rsid w:val="009C403E"/>
    <w:rsid w:val="009C46BB"/>
    <w:rsid w:val="009C500B"/>
    <w:rsid w:val="009C5998"/>
    <w:rsid w:val="009D35E9"/>
    <w:rsid w:val="009D4315"/>
    <w:rsid w:val="009D4FF0"/>
    <w:rsid w:val="009D703C"/>
    <w:rsid w:val="009D718F"/>
    <w:rsid w:val="009E068F"/>
    <w:rsid w:val="009E0C66"/>
    <w:rsid w:val="009E1018"/>
    <w:rsid w:val="009E14E0"/>
    <w:rsid w:val="009E1A1A"/>
    <w:rsid w:val="009E2A5E"/>
    <w:rsid w:val="009E3524"/>
    <w:rsid w:val="009E35DB"/>
    <w:rsid w:val="009E364C"/>
    <w:rsid w:val="009E47A3"/>
    <w:rsid w:val="009E53C9"/>
    <w:rsid w:val="009E5532"/>
    <w:rsid w:val="009E6420"/>
    <w:rsid w:val="009E75A8"/>
    <w:rsid w:val="009F08F3"/>
    <w:rsid w:val="009F0DAD"/>
    <w:rsid w:val="009F3033"/>
    <w:rsid w:val="009F344F"/>
    <w:rsid w:val="009F456F"/>
    <w:rsid w:val="009F4660"/>
    <w:rsid w:val="00A021D6"/>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26"/>
    <w:rsid w:val="00A270D6"/>
    <w:rsid w:val="00A273CD"/>
    <w:rsid w:val="00A2744E"/>
    <w:rsid w:val="00A27785"/>
    <w:rsid w:val="00A27C60"/>
    <w:rsid w:val="00A30187"/>
    <w:rsid w:val="00A3371A"/>
    <w:rsid w:val="00A3448A"/>
    <w:rsid w:val="00A36297"/>
    <w:rsid w:val="00A3722F"/>
    <w:rsid w:val="00A377EA"/>
    <w:rsid w:val="00A37860"/>
    <w:rsid w:val="00A40B8D"/>
    <w:rsid w:val="00A41E2B"/>
    <w:rsid w:val="00A42316"/>
    <w:rsid w:val="00A42EFB"/>
    <w:rsid w:val="00A434F4"/>
    <w:rsid w:val="00A435BA"/>
    <w:rsid w:val="00A44454"/>
    <w:rsid w:val="00A44950"/>
    <w:rsid w:val="00A45AD0"/>
    <w:rsid w:val="00A45B74"/>
    <w:rsid w:val="00A50B90"/>
    <w:rsid w:val="00A52449"/>
    <w:rsid w:val="00A52E1D"/>
    <w:rsid w:val="00A53011"/>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621"/>
    <w:rsid w:val="00A77943"/>
    <w:rsid w:val="00A77EC4"/>
    <w:rsid w:val="00A8109F"/>
    <w:rsid w:val="00A84554"/>
    <w:rsid w:val="00A8479A"/>
    <w:rsid w:val="00A855A2"/>
    <w:rsid w:val="00A858AB"/>
    <w:rsid w:val="00A87FD4"/>
    <w:rsid w:val="00A919CD"/>
    <w:rsid w:val="00A92879"/>
    <w:rsid w:val="00A93032"/>
    <w:rsid w:val="00A9442A"/>
    <w:rsid w:val="00A949E2"/>
    <w:rsid w:val="00A94A5A"/>
    <w:rsid w:val="00A958FB"/>
    <w:rsid w:val="00A96D82"/>
    <w:rsid w:val="00AA016F"/>
    <w:rsid w:val="00AA09BB"/>
    <w:rsid w:val="00AA0DD8"/>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1D34"/>
    <w:rsid w:val="00AD2A1B"/>
    <w:rsid w:val="00AD31AC"/>
    <w:rsid w:val="00AD38EE"/>
    <w:rsid w:val="00AD3F94"/>
    <w:rsid w:val="00AD4A5A"/>
    <w:rsid w:val="00AD4FB2"/>
    <w:rsid w:val="00AE078E"/>
    <w:rsid w:val="00AE0B3C"/>
    <w:rsid w:val="00AE27AC"/>
    <w:rsid w:val="00AE3743"/>
    <w:rsid w:val="00AE4082"/>
    <w:rsid w:val="00AE40E0"/>
    <w:rsid w:val="00AE4DBA"/>
    <w:rsid w:val="00AE4F07"/>
    <w:rsid w:val="00AE674C"/>
    <w:rsid w:val="00AF0808"/>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0BE8"/>
    <w:rsid w:val="00B12BF3"/>
    <w:rsid w:val="00B1351F"/>
    <w:rsid w:val="00B13E02"/>
    <w:rsid w:val="00B157F9"/>
    <w:rsid w:val="00B20256"/>
    <w:rsid w:val="00B20AAD"/>
    <w:rsid w:val="00B20D09"/>
    <w:rsid w:val="00B21FD3"/>
    <w:rsid w:val="00B231B6"/>
    <w:rsid w:val="00B239E1"/>
    <w:rsid w:val="00B26B2C"/>
    <w:rsid w:val="00B2763F"/>
    <w:rsid w:val="00B27AAC"/>
    <w:rsid w:val="00B30649"/>
    <w:rsid w:val="00B30929"/>
    <w:rsid w:val="00B30B23"/>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FFA"/>
    <w:rsid w:val="00B76635"/>
    <w:rsid w:val="00B775EE"/>
    <w:rsid w:val="00B77EC3"/>
    <w:rsid w:val="00B808DF"/>
    <w:rsid w:val="00B81A6C"/>
    <w:rsid w:val="00B81B51"/>
    <w:rsid w:val="00B837C1"/>
    <w:rsid w:val="00B85804"/>
    <w:rsid w:val="00B85DE5"/>
    <w:rsid w:val="00B872E6"/>
    <w:rsid w:val="00B90602"/>
    <w:rsid w:val="00B90C30"/>
    <w:rsid w:val="00B90F73"/>
    <w:rsid w:val="00B93B59"/>
    <w:rsid w:val="00B9406A"/>
    <w:rsid w:val="00B956B1"/>
    <w:rsid w:val="00B9700A"/>
    <w:rsid w:val="00BA0844"/>
    <w:rsid w:val="00BA1EA4"/>
    <w:rsid w:val="00BA1EFB"/>
    <w:rsid w:val="00BA2280"/>
    <w:rsid w:val="00BA24D7"/>
    <w:rsid w:val="00BA2A08"/>
    <w:rsid w:val="00BA4AEB"/>
    <w:rsid w:val="00BA56D2"/>
    <w:rsid w:val="00BA76E0"/>
    <w:rsid w:val="00BB1013"/>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0E16"/>
    <w:rsid w:val="00BD266D"/>
    <w:rsid w:val="00BD36A3"/>
    <w:rsid w:val="00BD48AC"/>
    <w:rsid w:val="00BD5CFF"/>
    <w:rsid w:val="00BD5F1A"/>
    <w:rsid w:val="00BD7654"/>
    <w:rsid w:val="00BE0556"/>
    <w:rsid w:val="00BE1234"/>
    <w:rsid w:val="00BE13A1"/>
    <w:rsid w:val="00BE17C1"/>
    <w:rsid w:val="00BE2FA6"/>
    <w:rsid w:val="00BE333F"/>
    <w:rsid w:val="00BE6866"/>
    <w:rsid w:val="00BE69F9"/>
    <w:rsid w:val="00BE6FE1"/>
    <w:rsid w:val="00BE7406"/>
    <w:rsid w:val="00BE7603"/>
    <w:rsid w:val="00BF3279"/>
    <w:rsid w:val="00BF6171"/>
    <w:rsid w:val="00BF6358"/>
    <w:rsid w:val="00BF63D2"/>
    <w:rsid w:val="00BF6BE8"/>
    <w:rsid w:val="00BF74C7"/>
    <w:rsid w:val="00C007A8"/>
    <w:rsid w:val="00C008CE"/>
    <w:rsid w:val="00C015F1"/>
    <w:rsid w:val="00C01F33"/>
    <w:rsid w:val="00C02CC6"/>
    <w:rsid w:val="00C0357D"/>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33CF"/>
    <w:rsid w:val="00C362F0"/>
    <w:rsid w:val="00C3719D"/>
    <w:rsid w:val="00C37A2B"/>
    <w:rsid w:val="00C37F0E"/>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1461"/>
    <w:rsid w:val="00C63918"/>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97BAB"/>
    <w:rsid w:val="00CA1ED8"/>
    <w:rsid w:val="00CB1F63"/>
    <w:rsid w:val="00CB7170"/>
    <w:rsid w:val="00CC040E"/>
    <w:rsid w:val="00CC0D63"/>
    <w:rsid w:val="00CC0E48"/>
    <w:rsid w:val="00CC111F"/>
    <w:rsid w:val="00CC2011"/>
    <w:rsid w:val="00CC307B"/>
    <w:rsid w:val="00CC3EA0"/>
    <w:rsid w:val="00CC44EB"/>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2CC4"/>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3C7"/>
    <w:rsid w:val="00D25752"/>
    <w:rsid w:val="00D26297"/>
    <w:rsid w:val="00D2638A"/>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1B82"/>
    <w:rsid w:val="00D721DF"/>
    <w:rsid w:val="00D72A8C"/>
    <w:rsid w:val="00D737EB"/>
    <w:rsid w:val="00D73846"/>
    <w:rsid w:val="00D749AF"/>
    <w:rsid w:val="00D74C11"/>
    <w:rsid w:val="00D7594A"/>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A7BB4"/>
    <w:rsid w:val="00DB0A9F"/>
    <w:rsid w:val="00DB138B"/>
    <w:rsid w:val="00DB377D"/>
    <w:rsid w:val="00DB526E"/>
    <w:rsid w:val="00DB60B2"/>
    <w:rsid w:val="00DB6A1E"/>
    <w:rsid w:val="00DC0DF0"/>
    <w:rsid w:val="00DC1AC8"/>
    <w:rsid w:val="00DC2D36"/>
    <w:rsid w:val="00DC53EF"/>
    <w:rsid w:val="00DC6F0F"/>
    <w:rsid w:val="00DC7376"/>
    <w:rsid w:val="00DD50AD"/>
    <w:rsid w:val="00DD6610"/>
    <w:rsid w:val="00DD7927"/>
    <w:rsid w:val="00DE012E"/>
    <w:rsid w:val="00DE09F6"/>
    <w:rsid w:val="00DE0C0F"/>
    <w:rsid w:val="00DE1A98"/>
    <w:rsid w:val="00DE20D2"/>
    <w:rsid w:val="00DE22D0"/>
    <w:rsid w:val="00DE3BB5"/>
    <w:rsid w:val="00DE5608"/>
    <w:rsid w:val="00DE58D0"/>
    <w:rsid w:val="00DE5A7E"/>
    <w:rsid w:val="00DE5C83"/>
    <w:rsid w:val="00DE654F"/>
    <w:rsid w:val="00DF04CA"/>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403"/>
    <w:rsid w:val="00E60DEB"/>
    <w:rsid w:val="00E61350"/>
    <w:rsid w:val="00E61E71"/>
    <w:rsid w:val="00E63838"/>
    <w:rsid w:val="00E64434"/>
    <w:rsid w:val="00E65624"/>
    <w:rsid w:val="00E658CD"/>
    <w:rsid w:val="00E65E58"/>
    <w:rsid w:val="00E673B4"/>
    <w:rsid w:val="00E67A0D"/>
    <w:rsid w:val="00E67C51"/>
    <w:rsid w:val="00E71DD2"/>
    <w:rsid w:val="00E72115"/>
    <w:rsid w:val="00E727E0"/>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21E"/>
    <w:rsid w:val="00EA7A41"/>
    <w:rsid w:val="00EB077B"/>
    <w:rsid w:val="00EB3013"/>
    <w:rsid w:val="00EB33EE"/>
    <w:rsid w:val="00EB4EA2"/>
    <w:rsid w:val="00EB6B85"/>
    <w:rsid w:val="00EC1625"/>
    <w:rsid w:val="00EC27C6"/>
    <w:rsid w:val="00EC3303"/>
    <w:rsid w:val="00EC4207"/>
    <w:rsid w:val="00EC4AAB"/>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2F0"/>
    <w:rsid w:val="00EE0F4B"/>
    <w:rsid w:val="00EE2E55"/>
    <w:rsid w:val="00EE48C7"/>
    <w:rsid w:val="00EF150C"/>
    <w:rsid w:val="00EF18FE"/>
    <w:rsid w:val="00EF2C23"/>
    <w:rsid w:val="00EF4EF4"/>
    <w:rsid w:val="00EF5787"/>
    <w:rsid w:val="00EF60D0"/>
    <w:rsid w:val="00EF6154"/>
    <w:rsid w:val="00F0076E"/>
    <w:rsid w:val="00F007E7"/>
    <w:rsid w:val="00F00D08"/>
    <w:rsid w:val="00F01DC2"/>
    <w:rsid w:val="00F02BE8"/>
    <w:rsid w:val="00F03027"/>
    <w:rsid w:val="00F0528D"/>
    <w:rsid w:val="00F0699F"/>
    <w:rsid w:val="00F06C17"/>
    <w:rsid w:val="00F06C67"/>
    <w:rsid w:val="00F06DFD"/>
    <w:rsid w:val="00F071D1"/>
    <w:rsid w:val="00F072D1"/>
    <w:rsid w:val="00F07533"/>
    <w:rsid w:val="00F10629"/>
    <w:rsid w:val="00F11762"/>
    <w:rsid w:val="00F12536"/>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6CE"/>
    <w:rsid w:val="00F460D7"/>
    <w:rsid w:val="00F4766C"/>
    <w:rsid w:val="00F507D1"/>
    <w:rsid w:val="00F519CE"/>
    <w:rsid w:val="00F51ADA"/>
    <w:rsid w:val="00F51E49"/>
    <w:rsid w:val="00F52DD6"/>
    <w:rsid w:val="00F55744"/>
    <w:rsid w:val="00F607C5"/>
    <w:rsid w:val="00F60DEA"/>
    <w:rsid w:val="00F60FBB"/>
    <w:rsid w:val="00F6302A"/>
    <w:rsid w:val="00F6374C"/>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2879"/>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264"/>
    <w:rsid w:val="00FA38CF"/>
    <w:rsid w:val="00FA4542"/>
    <w:rsid w:val="00FB0D13"/>
    <w:rsid w:val="00FB2943"/>
    <w:rsid w:val="00FB333C"/>
    <w:rsid w:val="00FB46B2"/>
    <w:rsid w:val="00FB4C80"/>
    <w:rsid w:val="00FB6A6A"/>
    <w:rsid w:val="00FC2919"/>
    <w:rsid w:val="00FC3F5C"/>
    <w:rsid w:val="00FC6B65"/>
    <w:rsid w:val="00FC71F4"/>
    <w:rsid w:val="00FC7429"/>
    <w:rsid w:val="00FD07F6"/>
    <w:rsid w:val="00FD15FC"/>
    <w:rsid w:val="00FD1EC8"/>
    <w:rsid w:val="00FD47ED"/>
    <w:rsid w:val="00FD4822"/>
    <w:rsid w:val="00FD653B"/>
    <w:rsid w:val="00FD6BDC"/>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C3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5B7C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7C3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NOChar">
    <w:name w:val="NO Char"/>
    <w:basedOn w:val="DefaultParagraphFont"/>
    <w:link w:val="NO"/>
    <w:locked/>
    <w:rsid w:val="007E4EAB"/>
    <w:rPr>
      <w:lang w:val="en-GB"/>
    </w:rPr>
  </w:style>
  <w:style w:type="paragraph" w:customStyle="1" w:styleId="NO">
    <w:name w:val="NO"/>
    <w:basedOn w:val="Normal"/>
    <w:link w:val="NOChar"/>
    <w:rsid w:val="007E4EAB"/>
    <w:pPr>
      <w:keepLines/>
      <w:spacing w:after="180"/>
      <w:ind w:left="1135" w:hanging="851"/>
    </w:pPr>
    <w:rPr>
      <w:rFonts w:ascii="CG Times (WN)" w:eastAsia="Times New Roman" w:hAnsi="CG Times (WN)" w:cs="Times New Roman"/>
      <w:sz w:val="20"/>
      <w:szCs w:val="20"/>
      <w:lang w:val="en-GB"/>
    </w:rPr>
  </w:style>
  <w:style w:type="character" w:customStyle="1" w:styleId="B1Char1">
    <w:name w:val="B1 Char1"/>
    <w:basedOn w:val="DefaultParagraphFont"/>
    <w:link w:val="B1"/>
    <w:qFormat/>
    <w:locked/>
    <w:rsid w:val="007E4EAB"/>
    <w:rPr>
      <w:rFonts w:asciiTheme="minorHAnsi" w:eastAsiaTheme="minorHAnsi" w:hAnsiTheme="minorHAnsi" w:cstheme="minorBidi"/>
      <w:sz w:val="22"/>
      <w:szCs w:val="22"/>
      <w:lang w:val="sv-SE"/>
    </w:rPr>
  </w:style>
  <w:style w:type="character" w:customStyle="1" w:styleId="B2Char">
    <w:name w:val="B2 Char"/>
    <w:link w:val="B2"/>
    <w:qFormat/>
    <w:locked/>
    <w:rsid w:val="007E4EAB"/>
    <w:rPr>
      <w:rFonts w:asciiTheme="minorHAnsi" w:eastAsiaTheme="minorHAnsi" w:hAnsiTheme="minorHAnsi" w:cstheme="minorBidi"/>
      <w:sz w:val="22"/>
      <w:szCs w:val="22"/>
      <w:lang w:val="sv-SE"/>
    </w:rPr>
  </w:style>
  <w:style w:type="character" w:customStyle="1" w:styleId="B3Char">
    <w:name w:val="B3 Char"/>
    <w:link w:val="B3"/>
    <w:locked/>
    <w:rsid w:val="00042EBA"/>
    <w:rPr>
      <w:rFonts w:asciiTheme="minorHAnsi" w:eastAsiaTheme="minorHAnsi" w:hAnsiTheme="minorHAnsi" w:cstheme="minorBidi"/>
      <w:sz w:val="22"/>
      <w:szCs w:val="22"/>
      <w:lang w:val="sv-SE"/>
    </w:rPr>
  </w:style>
  <w:style w:type="paragraph" w:customStyle="1" w:styleId="PL">
    <w:name w:val="PL"/>
    <w:link w:val="PLChar"/>
    <w:qFormat/>
    <w:rsid w:val="00AD1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AD1D34"/>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05578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43472687">
      <w:bodyDiv w:val="1"/>
      <w:marLeft w:val="0"/>
      <w:marRight w:val="0"/>
      <w:marTop w:val="0"/>
      <w:marBottom w:val="0"/>
      <w:divBdr>
        <w:top w:val="none" w:sz="0" w:space="0" w:color="auto"/>
        <w:left w:val="none" w:sz="0" w:space="0" w:color="auto"/>
        <w:bottom w:val="none" w:sz="0" w:space="0" w:color="auto"/>
        <w:right w:val="none" w:sz="0" w:space="0" w:color="auto"/>
      </w:divBdr>
    </w:div>
    <w:div w:id="866021007">
      <w:bodyDiv w:val="1"/>
      <w:marLeft w:val="0"/>
      <w:marRight w:val="0"/>
      <w:marTop w:val="0"/>
      <w:marBottom w:val="0"/>
      <w:divBdr>
        <w:top w:val="none" w:sz="0" w:space="0" w:color="auto"/>
        <w:left w:val="none" w:sz="0" w:space="0" w:color="auto"/>
        <w:bottom w:val="none" w:sz="0" w:space="0" w:color="auto"/>
        <w:right w:val="none" w:sz="0" w:space="0" w:color="auto"/>
      </w:divBdr>
    </w:div>
    <w:div w:id="866600900">
      <w:bodyDiv w:val="1"/>
      <w:marLeft w:val="0"/>
      <w:marRight w:val="0"/>
      <w:marTop w:val="0"/>
      <w:marBottom w:val="0"/>
      <w:divBdr>
        <w:top w:val="none" w:sz="0" w:space="0" w:color="auto"/>
        <w:left w:val="none" w:sz="0" w:space="0" w:color="auto"/>
        <w:bottom w:val="none" w:sz="0" w:space="0" w:color="auto"/>
        <w:right w:val="none" w:sz="0" w:space="0" w:color="auto"/>
      </w:divBdr>
    </w:div>
    <w:div w:id="872771388">
      <w:bodyDiv w:val="1"/>
      <w:marLeft w:val="0"/>
      <w:marRight w:val="0"/>
      <w:marTop w:val="0"/>
      <w:marBottom w:val="0"/>
      <w:divBdr>
        <w:top w:val="none" w:sz="0" w:space="0" w:color="auto"/>
        <w:left w:val="none" w:sz="0" w:space="0" w:color="auto"/>
        <w:bottom w:val="none" w:sz="0" w:space="0" w:color="auto"/>
        <w:right w:val="none" w:sz="0" w:space="0" w:color="auto"/>
      </w:divBdr>
    </w:div>
    <w:div w:id="9964235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5NUHHDQN7SK2-1476151046-47386</_dlc_DocId>
    <_dlc_DocIdUrl xmlns="f166a696-7b5b-4ccd-9f0c-ffde0cceec81">
      <Url>https://ericsson.sharepoint.com/sites/star/_layouts/15/DocIdRedir.aspx?ID=5NUHHDQN7SK2-1476151046-47386</Url>
      <Description>5NUHHDQN7SK2-1476151046-47386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8EBAC533-8EF9-42E6-A618-3A2D73E5E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8DDBD9B-B81C-47A0-BFC4-08E2FA145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2014</Words>
  <Characters>10677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5974f808-58b4-46b8-ba71-d41ad34069cb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4096">
    <vt:lpwstr>297</vt:lpwstr>
  </property>
</Properties>
</file>